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148" w:rsidRDefault="006A0148" w:rsidP="006A0148">
      <w:pPr>
        <w:jc w:val="both"/>
      </w:pPr>
      <w:r>
        <w:fldChar w:fldCharType="begin"/>
      </w:r>
      <w:r>
        <w:instrText xml:space="preserve"> CREATEDATE \@ "d MMMM yyyy" \* MERGEFORMAT </w:instrText>
      </w:r>
      <w:r>
        <w:fldChar w:fldCharType="separate"/>
      </w:r>
      <w:r w:rsidR="00CF4751">
        <w:rPr>
          <w:noProof/>
        </w:rPr>
        <w:t>28 November 2023</w:t>
      </w:r>
      <w:r>
        <w:fldChar w:fldCharType="end"/>
      </w:r>
    </w:p>
    <w:p w:rsidR="006A0148" w:rsidRDefault="006A0148" w:rsidP="006A0148"/>
    <w:p w:rsidR="006A0148" w:rsidRPr="00356B33" w:rsidRDefault="003C0286" w:rsidP="006A0148">
      <w:pPr>
        <w:pStyle w:val="Heading4"/>
        <w:rPr>
          <w:sz w:val="28"/>
          <w:szCs w:val="28"/>
        </w:rPr>
      </w:pPr>
      <w:r>
        <w:rPr>
          <w:sz w:val="28"/>
          <w:szCs w:val="28"/>
        </w:rPr>
        <w:t>REFERRAL RESPONSE –</w:t>
      </w:r>
      <w:r w:rsidR="00B72FF2">
        <w:rPr>
          <w:sz w:val="28"/>
          <w:szCs w:val="28"/>
        </w:rPr>
        <w:t xml:space="preserve"> ENVIRONMENTAL HEALTH</w:t>
      </w:r>
    </w:p>
    <w:p w:rsidR="006A0148" w:rsidRDefault="006A0148" w:rsidP="006A0148"/>
    <w:p w:rsidR="006A0148" w:rsidRDefault="006A0148" w:rsidP="006A0148"/>
    <w:tbl>
      <w:tblPr>
        <w:tblW w:w="0" w:type="auto"/>
        <w:tblLayout w:type="fixed"/>
        <w:tblLook w:val="0000" w:firstRow="0" w:lastRow="0" w:firstColumn="0" w:lastColumn="0" w:noHBand="0" w:noVBand="0"/>
      </w:tblPr>
      <w:tblGrid>
        <w:gridCol w:w="2235"/>
        <w:gridCol w:w="7007"/>
      </w:tblGrid>
      <w:tr w:rsidR="006A0148" w:rsidTr="00B1305A">
        <w:tc>
          <w:tcPr>
            <w:tcW w:w="2235" w:type="dxa"/>
          </w:tcPr>
          <w:p w:rsidR="006A0148" w:rsidRDefault="006A0148" w:rsidP="00B1305A">
            <w:pPr>
              <w:pStyle w:val="Heading3"/>
            </w:pPr>
            <w:r>
              <w:t>FILE NO:</w:t>
            </w:r>
          </w:p>
        </w:tc>
        <w:tc>
          <w:tcPr>
            <w:tcW w:w="7007" w:type="dxa"/>
          </w:tcPr>
          <w:p w:rsidR="006A0148" w:rsidRDefault="00CF4751" w:rsidP="001B3B39">
            <w:r>
              <w:rPr>
                <w:b/>
              </w:rPr>
              <w:t>Development Applications</w:t>
            </w:r>
            <w:r w:rsidR="001B3B39" w:rsidRPr="001B3B39">
              <w:rPr>
                <w:b/>
              </w:rPr>
              <w:t>:</w:t>
            </w:r>
            <w:r w:rsidR="006A0148">
              <w:t xml:space="preserve"> </w:t>
            </w:r>
            <w:r>
              <w:t>477</w:t>
            </w:r>
            <w:r w:rsidR="006A0148">
              <w:t>/</w:t>
            </w:r>
            <w:r>
              <w:t>2019</w:t>
            </w:r>
            <w:r w:rsidR="006A0148">
              <w:t>/</w:t>
            </w:r>
            <w:r>
              <w:t>2</w:t>
            </w:r>
          </w:p>
        </w:tc>
      </w:tr>
      <w:tr w:rsidR="006A0148" w:rsidTr="00B1305A">
        <w:tc>
          <w:tcPr>
            <w:tcW w:w="2235" w:type="dxa"/>
          </w:tcPr>
          <w:p w:rsidR="006A0148" w:rsidRDefault="006A0148" w:rsidP="00B1305A">
            <w:pPr>
              <w:pStyle w:val="Heading3"/>
            </w:pPr>
          </w:p>
        </w:tc>
        <w:tc>
          <w:tcPr>
            <w:tcW w:w="7007" w:type="dxa"/>
          </w:tcPr>
          <w:p w:rsidR="006A0148" w:rsidRDefault="006A0148" w:rsidP="00B1305A"/>
        </w:tc>
      </w:tr>
      <w:tr w:rsidR="006A0148" w:rsidTr="00B1305A">
        <w:tc>
          <w:tcPr>
            <w:tcW w:w="2235" w:type="dxa"/>
          </w:tcPr>
          <w:p w:rsidR="006A0148" w:rsidRDefault="006A0148" w:rsidP="00B1305A">
            <w:pPr>
              <w:pStyle w:val="Heading3"/>
            </w:pPr>
            <w:r>
              <w:t>ADDRESS:</w:t>
            </w:r>
          </w:p>
        </w:tc>
        <w:tc>
          <w:tcPr>
            <w:tcW w:w="7007" w:type="dxa"/>
          </w:tcPr>
          <w:p w:rsidR="006A0148" w:rsidRDefault="00CF4751" w:rsidP="00B1305A">
            <w:r>
              <w:t>30 Alma Street PADDINGTON 2021</w:t>
            </w:r>
          </w:p>
        </w:tc>
      </w:tr>
      <w:tr w:rsidR="006A0148" w:rsidTr="00B1305A">
        <w:tc>
          <w:tcPr>
            <w:tcW w:w="2235" w:type="dxa"/>
          </w:tcPr>
          <w:p w:rsidR="006A0148" w:rsidRDefault="006A0148" w:rsidP="00B1305A">
            <w:pPr>
              <w:pStyle w:val="Heading3"/>
            </w:pPr>
          </w:p>
        </w:tc>
        <w:tc>
          <w:tcPr>
            <w:tcW w:w="7007" w:type="dxa"/>
          </w:tcPr>
          <w:p w:rsidR="006A0148" w:rsidRDefault="006A0148" w:rsidP="00B1305A"/>
        </w:tc>
      </w:tr>
      <w:tr w:rsidR="006A0148" w:rsidTr="00B1305A">
        <w:tc>
          <w:tcPr>
            <w:tcW w:w="2235" w:type="dxa"/>
          </w:tcPr>
          <w:p w:rsidR="006A0148" w:rsidRDefault="006A0148" w:rsidP="00B1305A">
            <w:pPr>
              <w:pStyle w:val="Heading3"/>
            </w:pPr>
            <w:r>
              <w:t>PROPOSAL:</w:t>
            </w:r>
          </w:p>
        </w:tc>
        <w:tc>
          <w:tcPr>
            <w:tcW w:w="7007" w:type="dxa"/>
          </w:tcPr>
          <w:p w:rsidR="006A0148" w:rsidRDefault="00CF4751" w:rsidP="00B1305A">
            <w:r>
              <w:t>Modifications to the approved scheme</w:t>
            </w:r>
          </w:p>
        </w:tc>
      </w:tr>
      <w:tr w:rsidR="006A0148" w:rsidTr="00B1305A">
        <w:tc>
          <w:tcPr>
            <w:tcW w:w="2235" w:type="dxa"/>
          </w:tcPr>
          <w:p w:rsidR="006A0148" w:rsidRDefault="006A0148" w:rsidP="00B1305A">
            <w:pPr>
              <w:pStyle w:val="Heading3"/>
            </w:pPr>
          </w:p>
        </w:tc>
        <w:tc>
          <w:tcPr>
            <w:tcW w:w="7007" w:type="dxa"/>
          </w:tcPr>
          <w:p w:rsidR="006A0148" w:rsidRDefault="006A0148" w:rsidP="00B1305A"/>
        </w:tc>
      </w:tr>
      <w:tr w:rsidR="006A0148" w:rsidTr="00B1305A">
        <w:tc>
          <w:tcPr>
            <w:tcW w:w="2235" w:type="dxa"/>
          </w:tcPr>
          <w:p w:rsidR="006A0148" w:rsidRDefault="006A0148" w:rsidP="00B1305A">
            <w:pPr>
              <w:pStyle w:val="Heading3"/>
            </w:pPr>
            <w:r>
              <w:t>FROM:</w:t>
            </w:r>
          </w:p>
        </w:tc>
        <w:tc>
          <w:tcPr>
            <w:tcW w:w="7007" w:type="dxa"/>
          </w:tcPr>
          <w:p w:rsidR="006A0148" w:rsidRDefault="00CF4751" w:rsidP="00B1305A">
            <w:r>
              <w:t>Louie Salvatore</w:t>
            </w:r>
          </w:p>
        </w:tc>
      </w:tr>
      <w:tr w:rsidR="006A0148" w:rsidTr="00B1305A">
        <w:tc>
          <w:tcPr>
            <w:tcW w:w="2235" w:type="dxa"/>
          </w:tcPr>
          <w:p w:rsidR="006A0148" w:rsidRDefault="006A0148" w:rsidP="00B1305A">
            <w:pPr>
              <w:pStyle w:val="Heading3"/>
            </w:pPr>
          </w:p>
        </w:tc>
        <w:tc>
          <w:tcPr>
            <w:tcW w:w="7007" w:type="dxa"/>
          </w:tcPr>
          <w:p w:rsidR="006A0148" w:rsidRDefault="006A0148" w:rsidP="00B1305A"/>
        </w:tc>
      </w:tr>
      <w:tr w:rsidR="006A0148" w:rsidTr="00B1305A">
        <w:tc>
          <w:tcPr>
            <w:tcW w:w="2235" w:type="dxa"/>
          </w:tcPr>
          <w:p w:rsidR="006A0148" w:rsidRDefault="006A0148" w:rsidP="00B1305A">
            <w:pPr>
              <w:pStyle w:val="Heading3"/>
            </w:pPr>
            <w:r>
              <w:t>TO:</w:t>
            </w:r>
          </w:p>
        </w:tc>
        <w:tc>
          <w:tcPr>
            <w:tcW w:w="7007" w:type="dxa"/>
          </w:tcPr>
          <w:p w:rsidR="006A0148" w:rsidRDefault="00CF4751" w:rsidP="00B1305A">
            <w:r>
              <w:t>Mr V Aleidzans</w:t>
            </w:r>
          </w:p>
        </w:tc>
      </w:tr>
    </w:tbl>
    <w:p w:rsidR="00356B33" w:rsidRDefault="00356B33" w:rsidP="007E6FAE">
      <w:pPr>
        <w:pBdr>
          <w:top w:val="single" w:sz="4" w:space="1" w:color="auto"/>
        </w:pBdr>
        <w:rPr>
          <w:b/>
        </w:rPr>
      </w:pPr>
    </w:p>
    <w:p w:rsidR="00356B33" w:rsidRDefault="00356B33" w:rsidP="007E6FAE">
      <w:pPr>
        <w:pBdr>
          <w:top w:val="single" w:sz="4" w:space="1" w:color="auto"/>
        </w:pBdr>
        <w:rPr>
          <w:b/>
        </w:rPr>
      </w:pPr>
    </w:p>
    <w:p w:rsidR="002A5ED7" w:rsidRDefault="002A5ED7" w:rsidP="00131E8E">
      <w:pPr>
        <w:pStyle w:val="ListParagraph"/>
        <w:numPr>
          <w:ilvl w:val="0"/>
          <w:numId w:val="3"/>
        </w:numPr>
        <w:pBdr>
          <w:top w:val="single" w:sz="4" w:space="1" w:color="auto"/>
        </w:pBdr>
        <w:rPr>
          <w:b/>
        </w:rPr>
      </w:pPr>
      <w:r>
        <w:rPr>
          <w:b/>
        </w:rPr>
        <w:t>ISSUES</w:t>
      </w:r>
    </w:p>
    <w:p w:rsidR="002A5ED7" w:rsidRDefault="002A5ED7" w:rsidP="002A5ED7">
      <w:pPr>
        <w:pBdr>
          <w:top w:val="single" w:sz="4" w:space="1" w:color="auto"/>
        </w:pBdr>
        <w:rPr>
          <w:b/>
        </w:rPr>
      </w:pPr>
    </w:p>
    <w:p w:rsidR="002A5ED7" w:rsidRPr="009B52F9" w:rsidRDefault="00935ED2" w:rsidP="004B0A19">
      <w:pPr>
        <w:pStyle w:val="ListParagraph"/>
        <w:numPr>
          <w:ilvl w:val="0"/>
          <w:numId w:val="6"/>
        </w:numPr>
        <w:ind w:left="567" w:hanging="567"/>
        <w:rPr>
          <w:rFonts w:cs="Arial"/>
          <w:i/>
          <w:szCs w:val="22"/>
          <w:lang w:val="en-NZ"/>
        </w:rPr>
      </w:pPr>
      <w:r>
        <w:rPr>
          <w:rFonts w:cs="Arial"/>
          <w:i/>
          <w:szCs w:val="22"/>
          <w:lang w:val="en-NZ"/>
        </w:rPr>
        <w:t>Acoustics – Proposed Rock-Climbing Wall</w:t>
      </w:r>
      <w:r w:rsidR="002A5ED7" w:rsidRPr="009B52F9">
        <w:rPr>
          <w:rFonts w:cs="Arial"/>
          <w:i/>
          <w:szCs w:val="22"/>
          <w:lang w:val="en-NZ"/>
        </w:rPr>
        <w:t>.</w:t>
      </w:r>
    </w:p>
    <w:p w:rsidR="002A5ED7" w:rsidRPr="002A5ED7" w:rsidRDefault="002A5ED7" w:rsidP="002A5ED7">
      <w:pPr>
        <w:rPr>
          <w:b/>
        </w:rPr>
      </w:pPr>
    </w:p>
    <w:p w:rsidR="007E6FAE" w:rsidRPr="00356B33" w:rsidRDefault="003C0286" w:rsidP="002A5ED7">
      <w:pPr>
        <w:pStyle w:val="ListParagraph"/>
        <w:numPr>
          <w:ilvl w:val="0"/>
          <w:numId w:val="3"/>
        </w:numPr>
        <w:rPr>
          <w:b/>
        </w:rPr>
      </w:pPr>
      <w:r>
        <w:rPr>
          <w:b/>
        </w:rPr>
        <w:t>DOCUMEN</w:t>
      </w:r>
      <w:r w:rsidR="007E6FAE" w:rsidRPr="00356B33">
        <w:rPr>
          <w:b/>
        </w:rPr>
        <w:t>TION</w:t>
      </w:r>
    </w:p>
    <w:p w:rsidR="003C0286" w:rsidRDefault="003C0286" w:rsidP="007E6FAE"/>
    <w:p w:rsidR="002A5ED7" w:rsidRPr="009B52F9" w:rsidRDefault="002A5ED7" w:rsidP="002A5ED7">
      <w:pPr>
        <w:rPr>
          <w:rFonts w:cs="Arial"/>
          <w:szCs w:val="22"/>
          <w:lang w:val="en-NZ"/>
        </w:rPr>
      </w:pPr>
      <w:r w:rsidRPr="009B52F9">
        <w:rPr>
          <w:rFonts w:cs="Arial"/>
          <w:szCs w:val="22"/>
          <w:lang w:val="en-NZ"/>
        </w:rPr>
        <w:t>I refer to the following documents received for this report:</w:t>
      </w:r>
    </w:p>
    <w:p w:rsidR="002A5ED7" w:rsidRPr="009B52F9" w:rsidRDefault="002A5ED7" w:rsidP="002A5ED7">
      <w:pPr>
        <w:rPr>
          <w:rFonts w:cs="Arial"/>
          <w:szCs w:val="22"/>
          <w:lang w:val="en-NZ"/>
        </w:rPr>
      </w:pPr>
    </w:p>
    <w:p w:rsidR="001504C2" w:rsidRDefault="00935ED2" w:rsidP="004B0A19">
      <w:pPr>
        <w:pStyle w:val="ListParagraph"/>
        <w:numPr>
          <w:ilvl w:val="0"/>
          <w:numId w:val="13"/>
        </w:numPr>
        <w:ind w:left="567" w:hanging="567"/>
        <w:rPr>
          <w:lang w:val="en-NZ"/>
        </w:rPr>
      </w:pPr>
      <w:r>
        <w:rPr>
          <w:lang w:val="en-NZ"/>
        </w:rPr>
        <w:t xml:space="preserve">Acoustic Impact Report: prepared by Renzo </w:t>
      </w:r>
      <w:proofErr w:type="spellStart"/>
      <w:r>
        <w:rPr>
          <w:lang w:val="en-NZ"/>
        </w:rPr>
        <w:t>Tonin</w:t>
      </w:r>
      <w:proofErr w:type="spellEnd"/>
      <w:r>
        <w:rPr>
          <w:lang w:val="en-NZ"/>
        </w:rPr>
        <w:t xml:space="preserve"> &amp; Associates – White City Redevelopment Stage 2 (LEC 2020/64018)-Section 4.56 Application-Proposed Climbing Wall</w:t>
      </w:r>
      <w:r w:rsidR="001504C2">
        <w:rPr>
          <w:lang w:val="en-NZ"/>
        </w:rPr>
        <w:t>. Document Reference No. TL936-04F01 Climbing Wall Noise (r0) dated 22 November 2023.</w:t>
      </w:r>
    </w:p>
    <w:p w:rsidR="00B72FF2" w:rsidRPr="0002510E" w:rsidRDefault="001504C2" w:rsidP="004B0A19">
      <w:pPr>
        <w:pStyle w:val="ListParagraph"/>
        <w:numPr>
          <w:ilvl w:val="0"/>
          <w:numId w:val="13"/>
        </w:numPr>
        <w:ind w:left="567" w:hanging="567"/>
        <w:rPr>
          <w:lang w:val="en-NZ"/>
        </w:rPr>
      </w:pPr>
      <w:r>
        <w:rPr>
          <w:lang w:val="en-NZ"/>
        </w:rPr>
        <w:t xml:space="preserve">Supplement to </w:t>
      </w:r>
      <w:proofErr w:type="gramStart"/>
      <w:r>
        <w:rPr>
          <w:lang w:val="en-NZ"/>
        </w:rPr>
        <w:t>The</w:t>
      </w:r>
      <w:proofErr w:type="gramEnd"/>
      <w:r>
        <w:rPr>
          <w:lang w:val="en-NZ"/>
        </w:rPr>
        <w:t xml:space="preserve"> Plan of Management – White City Redevelopment November 2023.</w:t>
      </w:r>
      <w:r w:rsidR="00B72FF2" w:rsidRPr="0002510E">
        <w:rPr>
          <w:lang w:val="en-NZ"/>
        </w:rPr>
        <w:t xml:space="preserve"> </w:t>
      </w:r>
    </w:p>
    <w:p w:rsidR="007E6FAE" w:rsidRDefault="007E6FAE" w:rsidP="007E6FAE"/>
    <w:p w:rsidR="007E6FAE" w:rsidRPr="003F631D" w:rsidRDefault="002A5ED7" w:rsidP="00131E8E">
      <w:pPr>
        <w:pStyle w:val="ListParagraph"/>
        <w:numPr>
          <w:ilvl w:val="0"/>
          <w:numId w:val="3"/>
        </w:numPr>
      </w:pPr>
      <w:r>
        <w:rPr>
          <w:b/>
        </w:rPr>
        <w:t>RESEARCH</w:t>
      </w:r>
    </w:p>
    <w:p w:rsidR="007E6FAE" w:rsidRDefault="007E6FAE" w:rsidP="007E6FAE">
      <w:pPr>
        <w:ind w:left="567" w:hanging="567"/>
      </w:pPr>
    </w:p>
    <w:p w:rsidR="002A5ED7" w:rsidRPr="009B52F9" w:rsidRDefault="002A5ED7" w:rsidP="002A5ED7">
      <w:pPr>
        <w:rPr>
          <w:rFonts w:cs="Arial"/>
          <w:szCs w:val="22"/>
        </w:rPr>
      </w:pPr>
      <w:r w:rsidRPr="009B52F9">
        <w:rPr>
          <w:rFonts w:cs="Arial"/>
          <w:szCs w:val="22"/>
        </w:rPr>
        <w:t xml:space="preserve">The following research </w:t>
      </w:r>
      <w:proofErr w:type="gramStart"/>
      <w:r w:rsidRPr="009B52F9">
        <w:rPr>
          <w:rFonts w:cs="Arial"/>
          <w:szCs w:val="22"/>
        </w:rPr>
        <w:t>was undertaken</w:t>
      </w:r>
      <w:proofErr w:type="gramEnd"/>
      <w:r w:rsidRPr="009B52F9">
        <w:rPr>
          <w:rFonts w:cs="Arial"/>
          <w:szCs w:val="22"/>
        </w:rPr>
        <w:t xml:space="preserve"> in the preparation of this assessment: </w:t>
      </w:r>
    </w:p>
    <w:p w:rsidR="002A5ED7" w:rsidRPr="009B52F9" w:rsidRDefault="002A5ED7" w:rsidP="004B0A19">
      <w:pPr>
        <w:numPr>
          <w:ilvl w:val="0"/>
          <w:numId w:val="7"/>
        </w:numPr>
        <w:ind w:left="567" w:hanging="567"/>
        <w:rPr>
          <w:rFonts w:cs="Arial"/>
          <w:i/>
          <w:szCs w:val="22"/>
          <w:lang w:val="en-NZ"/>
        </w:rPr>
      </w:pPr>
      <w:r w:rsidRPr="009B52F9">
        <w:rPr>
          <w:rFonts w:cs="Arial"/>
          <w:szCs w:val="22"/>
          <w:lang w:val="en-NZ"/>
        </w:rPr>
        <w:t>A site inspection was carried out on the following date: #</w:t>
      </w:r>
      <w:r w:rsidRPr="009B52F9">
        <w:rPr>
          <w:rFonts w:cs="Arial"/>
          <w:i/>
          <w:szCs w:val="22"/>
          <w:lang w:val="en-NZ"/>
        </w:rPr>
        <w:t>Insert/delete as appropriate</w:t>
      </w:r>
    </w:p>
    <w:p w:rsidR="00131E8E" w:rsidRDefault="00131E8E" w:rsidP="007E6FAE"/>
    <w:p w:rsidR="00B72FF2" w:rsidRPr="00B72FF2" w:rsidRDefault="00B72FF2" w:rsidP="00B72FF2">
      <w:pPr>
        <w:pStyle w:val="ListParagraph"/>
        <w:numPr>
          <w:ilvl w:val="0"/>
          <w:numId w:val="3"/>
        </w:numPr>
        <w:rPr>
          <w:b/>
          <w:lang w:val="en-NZ"/>
        </w:rPr>
      </w:pPr>
      <w:r w:rsidRPr="00B72FF2">
        <w:rPr>
          <w:b/>
          <w:lang w:val="en-NZ"/>
        </w:rPr>
        <w:t>SUMMARY OF PROPOSAL</w:t>
      </w:r>
    </w:p>
    <w:p w:rsidR="00B72FF2" w:rsidRPr="001158F9" w:rsidRDefault="00B72FF2" w:rsidP="00B72FF2">
      <w:pPr>
        <w:ind w:left="360"/>
        <w:rPr>
          <w:b/>
          <w:lang w:val="en-NZ"/>
        </w:rPr>
      </w:pPr>
    </w:p>
    <w:p w:rsidR="00B72FF2" w:rsidRPr="001158F9" w:rsidRDefault="001504C2" w:rsidP="00B72FF2">
      <w:pPr>
        <w:rPr>
          <w:lang w:val="en-NZ"/>
        </w:rPr>
      </w:pPr>
      <w:r>
        <w:rPr>
          <w:lang w:val="en-NZ"/>
        </w:rPr>
        <w:t>Redevelopment of White City for a multipurpose sports centre and registered club facilities.</w:t>
      </w:r>
    </w:p>
    <w:p w:rsidR="00131E8E" w:rsidRDefault="00131E8E" w:rsidP="007E6FAE">
      <w:pPr>
        <w:rPr>
          <w:u w:val="single"/>
        </w:rPr>
      </w:pPr>
    </w:p>
    <w:p w:rsidR="007E6FAE" w:rsidRPr="003C0286" w:rsidRDefault="002A5ED7" w:rsidP="00131E8E">
      <w:pPr>
        <w:pStyle w:val="ListParagraph"/>
        <w:numPr>
          <w:ilvl w:val="0"/>
          <w:numId w:val="3"/>
        </w:numPr>
      </w:pPr>
      <w:r>
        <w:rPr>
          <w:b/>
        </w:rPr>
        <w:t>ASSESSMENT</w:t>
      </w:r>
    </w:p>
    <w:p w:rsidR="003C0286" w:rsidRDefault="003C0286" w:rsidP="003C0286">
      <w:pPr>
        <w:pStyle w:val="ListParagraph"/>
      </w:pPr>
    </w:p>
    <w:p w:rsidR="00E17998" w:rsidRPr="00DD6E7E" w:rsidRDefault="00E17998" w:rsidP="00E17998">
      <w:pPr>
        <w:rPr>
          <w:b/>
          <w:lang w:val="en-NZ"/>
        </w:rPr>
      </w:pPr>
      <w:r w:rsidRPr="001158F9">
        <w:rPr>
          <w:lang w:val="en-NZ"/>
        </w:rPr>
        <w:t xml:space="preserve">Comments have been prepared on the following. </w:t>
      </w:r>
      <w:r w:rsidRPr="001158F9">
        <w:rPr>
          <w:b/>
          <w:lang w:val="en-NZ"/>
        </w:rPr>
        <w:t xml:space="preserve">Where Approval </w:t>
      </w:r>
      <w:proofErr w:type="gramStart"/>
      <w:r w:rsidRPr="001158F9">
        <w:rPr>
          <w:b/>
          <w:lang w:val="en-NZ"/>
        </w:rPr>
        <w:t>is recommended</w:t>
      </w:r>
      <w:proofErr w:type="gramEnd"/>
      <w:r w:rsidRPr="001158F9">
        <w:rPr>
          <w:b/>
          <w:lang w:val="en-NZ"/>
        </w:rPr>
        <w:t>, Conditions of Consent foll</w:t>
      </w:r>
      <w:r>
        <w:rPr>
          <w:b/>
          <w:lang w:val="en-NZ"/>
        </w:rPr>
        <w:t xml:space="preserve">ow at the end of the comments. </w:t>
      </w:r>
    </w:p>
    <w:p w:rsidR="00E17998" w:rsidRPr="001158F9" w:rsidRDefault="00E17998" w:rsidP="00E17998">
      <w:pPr>
        <w:rPr>
          <w:b/>
          <w:kern w:val="28"/>
          <w:lang w:val="en-US"/>
        </w:rPr>
      </w:pPr>
    </w:p>
    <w:p w:rsidR="00E17998" w:rsidRPr="0002510E" w:rsidRDefault="00E17998" w:rsidP="00E17998">
      <w:pPr>
        <w:tabs>
          <w:tab w:val="left" w:pos="567"/>
        </w:tabs>
        <w:rPr>
          <w:b/>
          <w:lang w:val="en-US"/>
        </w:rPr>
      </w:pPr>
      <w:r w:rsidRPr="0002510E">
        <w:rPr>
          <w:b/>
          <w:lang w:val="en-US"/>
        </w:rPr>
        <w:t>a)</w:t>
      </w:r>
      <w:r w:rsidRPr="0002510E">
        <w:rPr>
          <w:b/>
          <w:lang w:val="en-US"/>
        </w:rPr>
        <w:tab/>
        <w:t>Acoustics</w:t>
      </w:r>
    </w:p>
    <w:p w:rsidR="00E17998" w:rsidRDefault="00E17998" w:rsidP="00E17998">
      <w:pPr>
        <w:pStyle w:val="ListParagraph"/>
        <w:ind w:left="360"/>
        <w:rPr>
          <w:lang w:val="en-US"/>
        </w:rPr>
      </w:pPr>
    </w:p>
    <w:p w:rsidR="00274B0A" w:rsidRPr="00274B0A" w:rsidRDefault="001504C2" w:rsidP="001504C2">
      <w:pPr>
        <w:rPr>
          <w:b/>
          <w:szCs w:val="24"/>
        </w:rPr>
      </w:pPr>
      <w:r w:rsidRPr="00274B0A">
        <w:rPr>
          <w:b/>
          <w:szCs w:val="24"/>
        </w:rPr>
        <w:t xml:space="preserve">Environmental Health – </w:t>
      </w:r>
      <w:r w:rsidR="00274B0A" w:rsidRPr="00274B0A">
        <w:rPr>
          <w:b/>
          <w:szCs w:val="24"/>
        </w:rPr>
        <w:t>Review</w:t>
      </w:r>
    </w:p>
    <w:p w:rsidR="00274B0A" w:rsidRDefault="00274B0A" w:rsidP="001504C2">
      <w:pPr>
        <w:rPr>
          <w:szCs w:val="24"/>
        </w:rPr>
      </w:pPr>
    </w:p>
    <w:p w:rsidR="001504C2" w:rsidRDefault="001504C2" w:rsidP="001504C2">
      <w:pPr>
        <w:rPr>
          <w:b/>
          <w:lang w:val="en-NZ"/>
        </w:rPr>
      </w:pPr>
      <w:r w:rsidRPr="00274B0A">
        <w:rPr>
          <w:b/>
          <w:szCs w:val="24"/>
        </w:rPr>
        <w:t xml:space="preserve">Review of </w:t>
      </w:r>
      <w:r w:rsidRPr="00274B0A">
        <w:rPr>
          <w:b/>
          <w:lang w:val="en-NZ"/>
        </w:rPr>
        <w:t xml:space="preserve">Acoustic Impact Report: prepared by Renzo </w:t>
      </w:r>
      <w:proofErr w:type="spellStart"/>
      <w:r w:rsidRPr="00274B0A">
        <w:rPr>
          <w:b/>
          <w:lang w:val="en-NZ"/>
        </w:rPr>
        <w:t>Tonin</w:t>
      </w:r>
      <w:proofErr w:type="spellEnd"/>
      <w:r w:rsidRPr="00274B0A">
        <w:rPr>
          <w:b/>
          <w:lang w:val="en-NZ"/>
        </w:rPr>
        <w:t xml:space="preserve"> &amp; Associates – White City Redevelopment Stage 2 (LEC 2020/64018)-Section 4.56 Application-Proposed Climbing Wall. Document Reference No. TL936-04F01 Climbing Wall Noise (r0) dated 22 November 2023.</w:t>
      </w:r>
    </w:p>
    <w:p w:rsidR="00274B0A" w:rsidRDefault="00274B0A" w:rsidP="001504C2">
      <w:pPr>
        <w:rPr>
          <w:b/>
          <w:lang w:val="en-NZ"/>
        </w:rPr>
      </w:pPr>
    </w:p>
    <w:p w:rsidR="00274B0A" w:rsidRDefault="00274B0A" w:rsidP="00274B0A">
      <w:pPr>
        <w:rPr>
          <w:lang w:val="en-NZ"/>
        </w:rPr>
      </w:pPr>
      <w:r w:rsidRPr="00274B0A">
        <w:rPr>
          <w:lang w:val="en-NZ"/>
        </w:rPr>
        <w:lastRenderedPageBreak/>
        <w:t xml:space="preserve">The proposed climbing wall is to </w:t>
      </w:r>
      <w:proofErr w:type="gramStart"/>
      <w:r w:rsidRPr="00274B0A">
        <w:rPr>
          <w:lang w:val="en-NZ"/>
        </w:rPr>
        <w:t>be constructed</w:t>
      </w:r>
      <w:proofErr w:type="gramEnd"/>
      <w:r w:rsidRPr="00274B0A">
        <w:rPr>
          <w:lang w:val="en-NZ"/>
        </w:rPr>
        <w:t xml:space="preserve"> along the northern edge of the two outdoor basketball courts</w:t>
      </w:r>
      <w:r>
        <w:rPr>
          <w:lang w:val="en-NZ"/>
        </w:rPr>
        <w:t xml:space="preserve">. </w:t>
      </w:r>
      <w:r w:rsidRPr="00274B0A">
        <w:rPr>
          <w:lang w:val="en-NZ"/>
        </w:rPr>
        <w:t>The climbing surface would be on the southern side of the wall. When the climbing wall is in use,</w:t>
      </w:r>
      <w:r>
        <w:rPr>
          <w:lang w:val="en-NZ"/>
        </w:rPr>
        <w:t xml:space="preserve"> </w:t>
      </w:r>
      <w:r w:rsidRPr="00274B0A">
        <w:rPr>
          <w:lang w:val="en-NZ"/>
        </w:rPr>
        <w:t xml:space="preserve">the northern of the two basketball courts </w:t>
      </w:r>
      <w:proofErr w:type="gramStart"/>
      <w:r w:rsidRPr="00274B0A">
        <w:rPr>
          <w:lang w:val="en-NZ"/>
        </w:rPr>
        <w:t>w</w:t>
      </w:r>
      <w:r>
        <w:rPr>
          <w:lang w:val="en-NZ"/>
        </w:rPr>
        <w:t>ill</w:t>
      </w:r>
      <w:r w:rsidRPr="00274B0A">
        <w:rPr>
          <w:lang w:val="en-NZ"/>
        </w:rPr>
        <w:t xml:space="preserve"> not be used</w:t>
      </w:r>
      <w:proofErr w:type="gramEnd"/>
      <w:r>
        <w:rPr>
          <w:lang w:val="en-NZ"/>
        </w:rPr>
        <w:t>.</w:t>
      </w:r>
    </w:p>
    <w:p w:rsidR="00274B0A" w:rsidRDefault="00274B0A" w:rsidP="00274B0A">
      <w:pPr>
        <w:rPr>
          <w:lang w:val="en-NZ"/>
        </w:rPr>
      </w:pPr>
    </w:p>
    <w:p w:rsidR="00274B0A" w:rsidRPr="00274B0A" w:rsidRDefault="00274B0A" w:rsidP="00274B0A">
      <w:pPr>
        <w:rPr>
          <w:lang w:val="en-NZ"/>
        </w:rPr>
      </w:pPr>
      <w:r w:rsidRPr="00274B0A">
        <w:rPr>
          <w:lang w:val="en-NZ"/>
        </w:rPr>
        <w:t>The operating hours for the climbing wall are the same as those specified in the Consent for</w:t>
      </w:r>
    </w:p>
    <w:p w:rsidR="00274B0A" w:rsidRPr="00274B0A" w:rsidRDefault="00274B0A" w:rsidP="00274B0A">
      <w:pPr>
        <w:rPr>
          <w:lang w:val="en-NZ"/>
        </w:rPr>
      </w:pPr>
      <w:proofErr w:type="gramStart"/>
      <w:r w:rsidRPr="00274B0A">
        <w:rPr>
          <w:lang w:val="en-NZ"/>
        </w:rPr>
        <w:t>the</w:t>
      </w:r>
      <w:proofErr w:type="gramEnd"/>
      <w:r w:rsidRPr="00274B0A">
        <w:rPr>
          <w:lang w:val="en-NZ"/>
        </w:rPr>
        <w:t xml:space="preserve"> multi-use courts, specifically, 7am to 10pm Monday to Saturday and 8am-10pm Sunday</w:t>
      </w:r>
    </w:p>
    <w:p w:rsidR="00274B0A" w:rsidRDefault="00274B0A" w:rsidP="00274B0A">
      <w:pPr>
        <w:rPr>
          <w:lang w:val="en-NZ"/>
        </w:rPr>
      </w:pPr>
      <w:proofErr w:type="gramStart"/>
      <w:r w:rsidRPr="00274B0A">
        <w:rPr>
          <w:lang w:val="en-NZ"/>
        </w:rPr>
        <w:t>and</w:t>
      </w:r>
      <w:proofErr w:type="gramEnd"/>
      <w:r w:rsidRPr="00274B0A">
        <w:rPr>
          <w:lang w:val="en-NZ"/>
        </w:rPr>
        <w:t xml:space="preserve"> Public holidays.</w:t>
      </w:r>
      <w:r>
        <w:rPr>
          <w:lang w:val="en-NZ"/>
        </w:rPr>
        <w:t xml:space="preserve"> </w:t>
      </w:r>
      <w:r w:rsidRPr="00274B0A">
        <w:rPr>
          <w:lang w:val="en-NZ"/>
        </w:rPr>
        <w:t>The maximum number of people climbing at any one time will be limited to ten</w:t>
      </w:r>
      <w:r>
        <w:rPr>
          <w:lang w:val="en-NZ"/>
        </w:rPr>
        <w:t xml:space="preserve"> (10)</w:t>
      </w:r>
      <w:r w:rsidRPr="00274B0A">
        <w:rPr>
          <w:lang w:val="en-NZ"/>
        </w:rPr>
        <w:t>. This is</w:t>
      </w:r>
      <w:r>
        <w:rPr>
          <w:lang w:val="en-NZ"/>
        </w:rPr>
        <w:t xml:space="preserve"> </w:t>
      </w:r>
      <w:r w:rsidRPr="00274B0A">
        <w:rPr>
          <w:lang w:val="en-NZ"/>
        </w:rPr>
        <w:t>fewer than the number of players typically involved in a basketball game.</w:t>
      </w:r>
    </w:p>
    <w:p w:rsidR="00274B0A" w:rsidRDefault="00274B0A" w:rsidP="00274B0A">
      <w:pPr>
        <w:rPr>
          <w:lang w:val="en-NZ"/>
        </w:rPr>
      </w:pPr>
    </w:p>
    <w:p w:rsidR="00826317" w:rsidRDefault="00274B0A" w:rsidP="00EB4751">
      <w:pPr>
        <w:pStyle w:val="ListParagraph"/>
        <w:numPr>
          <w:ilvl w:val="0"/>
          <w:numId w:val="7"/>
        </w:numPr>
        <w:ind w:left="426" w:hanging="426"/>
        <w:rPr>
          <w:lang w:val="en-NZ"/>
        </w:rPr>
      </w:pPr>
      <w:r w:rsidRPr="00826317">
        <w:rPr>
          <w:lang w:val="en-NZ"/>
        </w:rPr>
        <w:t>The critical noise receiver locations that were identified in the report</w:t>
      </w:r>
      <w:r w:rsidR="00826317" w:rsidRPr="00826317">
        <w:rPr>
          <w:lang w:val="en-NZ"/>
        </w:rPr>
        <w:t xml:space="preserve"> (Renzo </w:t>
      </w:r>
      <w:proofErr w:type="spellStart"/>
      <w:r w:rsidR="00826317" w:rsidRPr="00826317">
        <w:rPr>
          <w:lang w:val="en-NZ"/>
        </w:rPr>
        <w:t>Tonin</w:t>
      </w:r>
      <w:proofErr w:type="spellEnd"/>
      <w:r w:rsidR="00826317" w:rsidRPr="00826317">
        <w:rPr>
          <w:lang w:val="en-NZ"/>
        </w:rPr>
        <w:t xml:space="preserve"> August 2021 Rev 2)</w:t>
      </w:r>
      <w:r w:rsidRPr="00826317">
        <w:rPr>
          <w:lang w:val="en-NZ"/>
        </w:rPr>
        <w:t xml:space="preserve"> were the residences at </w:t>
      </w:r>
      <w:proofErr w:type="gramStart"/>
      <w:r w:rsidRPr="00826317">
        <w:rPr>
          <w:lang w:val="en-NZ"/>
        </w:rPr>
        <w:t>5</w:t>
      </w:r>
      <w:proofErr w:type="gramEnd"/>
      <w:r w:rsidRPr="00826317">
        <w:rPr>
          <w:lang w:val="en-NZ"/>
        </w:rPr>
        <w:t xml:space="preserve"> and 7</w:t>
      </w:r>
      <w:r w:rsidR="00826317" w:rsidRPr="00826317">
        <w:rPr>
          <w:lang w:val="en-NZ"/>
        </w:rPr>
        <w:t xml:space="preserve"> </w:t>
      </w:r>
      <w:r w:rsidRPr="00826317">
        <w:rPr>
          <w:lang w:val="en-NZ"/>
        </w:rPr>
        <w:t>Lawson Street, which have the highest degree of noise exposure to the basketball courts.</w:t>
      </w:r>
    </w:p>
    <w:p w:rsidR="00274B0A" w:rsidRDefault="00274B0A" w:rsidP="00F17D77">
      <w:pPr>
        <w:pStyle w:val="ListParagraph"/>
        <w:numPr>
          <w:ilvl w:val="0"/>
          <w:numId w:val="7"/>
        </w:numPr>
        <w:ind w:left="426" w:hanging="426"/>
        <w:rPr>
          <w:lang w:val="en-NZ"/>
        </w:rPr>
      </w:pPr>
      <w:r w:rsidRPr="00826317">
        <w:rPr>
          <w:lang w:val="en-NZ"/>
        </w:rPr>
        <w:t>Noise from the use of the basketball courts was predicted to be 45dB(A)</w:t>
      </w:r>
      <w:proofErr w:type="spellStart"/>
      <w:r w:rsidRPr="00826317">
        <w:rPr>
          <w:lang w:val="en-NZ"/>
        </w:rPr>
        <w:t>Leq</w:t>
      </w:r>
      <w:proofErr w:type="spellEnd"/>
      <w:r w:rsidRPr="00826317">
        <w:rPr>
          <w:lang w:val="en-NZ"/>
        </w:rPr>
        <w:t>(15min) at the Lawson</w:t>
      </w:r>
      <w:r w:rsidR="00826317" w:rsidRPr="00826317">
        <w:rPr>
          <w:lang w:val="en-NZ"/>
        </w:rPr>
        <w:t xml:space="preserve"> </w:t>
      </w:r>
      <w:r w:rsidRPr="00826317">
        <w:rPr>
          <w:lang w:val="en-NZ"/>
        </w:rPr>
        <w:t>Street residences, which complied with project noise goal of 49dB(A)</w:t>
      </w:r>
      <w:proofErr w:type="spellStart"/>
      <w:r w:rsidRPr="00826317">
        <w:rPr>
          <w:lang w:val="en-NZ"/>
        </w:rPr>
        <w:t>Leq</w:t>
      </w:r>
      <w:proofErr w:type="spellEnd"/>
      <w:r w:rsidRPr="00826317">
        <w:rPr>
          <w:lang w:val="en-NZ"/>
        </w:rPr>
        <w:t>(15min) (Day) and</w:t>
      </w:r>
      <w:r w:rsidR="00826317" w:rsidRPr="00826317">
        <w:rPr>
          <w:lang w:val="en-NZ"/>
        </w:rPr>
        <w:t xml:space="preserve"> </w:t>
      </w:r>
      <w:r w:rsidRPr="00826317">
        <w:rPr>
          <w:lang w:val="en-NZ"/>
        </w:rPr>
        <w:t>47dB(A)</w:t>
      </w:r>
      <w:proofErr w:type="spellStart"/>
      <w:r w:rsidRPr="00826317">
        <w:rPr>
          <w:lang w:val="en-NZ"/>
        </w:rPr>
        <w:t>Leq</w:t>
      </w:r>
      <w:proofErr w:type="spellEnd"/>
      <w:r w:rsidRPr="00826317">
        <w:rPr>
          <w:lang w:val="en-NZ"/>
        </w:rPr>
        <w:t>(15min) (Evening)</w:t>
      </w:r>
      <w:r w:rsidR="00826317">
        <w:rPr>
          <w:lang w:val="en-NZ"/>
        </w:rPr>
        <w:t>.</w:t>
      </w:r>
    </w:p>
    <w:p w:rsidR="00826317" w:rsidRDefault="00826317" w:rsidP="00826317">
      <w:pPr>
        <w:rPr>
          <w:lang w:val="en-NZ"/>
        </w:rPr>
      </w:pPr>
    </w:p>
    <w:p w:rsidR="00826317" w:rsidRDefault="00826317" w:rsidP="00826317">
      <w:pPr>
        <w:rPr>
          <w:lang w:val="en-NZ"/>
        </w:rPr>
      </w:pPr>
      <w:r>
        <w:rPr>
          <w:lang w:val="en-NZ"/>
        </w:rPr>
        <w:t>The Report has a</w:t>
      </w:r>
      <w:r w:rsidRPr="00826317">
        <w:rPr>
          <w:lang w:val="en-NZ"/>
        </w:rPr>
        <w:t>ssum</w:t>
      </w:r>
      <w:r>
        <w:rPr>
          <w:lang w:val="en-NZ"/>
        </w:rPr>
        <w:t>ed</w:t>
      </w:r>
      <w:r w:rsidRPr="00826317">
        <w:rPr>
          <w:lang w:val="en-NZ"/>
        </w:rPr>
        <w:t xml:space="preserve"> a group of 10-15 people, and 5 people speaking with raised voice at once, the sound</w:t>
      </w:r>
      <w:r>
        <w:rPr>
          <w:lang w:val="en-NZ"/>
        </w:rPr>
        <w:t xml:space="preserve"> </w:t>
      </w:r>
      <w:r w:rsidRPr="00826317">
        <w:rPr>
          <w:lang w:val="en-NZ"/>
        </w:rPr>
        <w:t xml:space="preserve">power generated by the climbing wall would be 82-85dB(A), </w:t>
      </w:r>
      <w:r w:rsidRPr="00826317">
        <w:rPr>
          <w:i/>
          <w:lang w:val="en-NZ"/>
        </w:rPr>
        <w:t>significantly less than the basketball</w:t>
      </w:r>
      <w:r w:rsidRPr="00826317">
        <w:rPr>
          <w:lang w:val="en-NZ"/>
        </w:rPr>
        <w:t>,</w:t>
      </w:r>
      <w:r>
        <w:rPr>
          <w:lang w:val="en-NZ"/>
        </w:rPr>
        <w:t xml:space="preserve"> </w:t>
      </w:r>
      <w:r w:rsidRPr="00826317">
        <w:rPr>
          <w:lang w:val="en-NZ"/>
        </w:rPr>
        <w:t>and noise emitted from the wall would be less than that generated by the basketball courts.</w:t>
      </w:r>
      <w:r>
        <w:rPr>
          <w:lang w:val="en-NZ"/>
        </w:rPr>
        <w:t xml:space="preserve"> </w:t>
      </w:r>
      <w:r w:rsidRPr="00826317">
        <w:rPr>
          <w:lang w:val="en-NZ"/>
        </w:rPr>
        <w:t xml:space="preserve">If the climbing wall is in use, only one of the basketball courts </w:t>
      </w:r>
      <w:proofErr w:type="gramStart"/>
      <w:r w:rsidRPr="00826317">
        <w:rPr>
          <w:lang w:val="en-NZ"/>
        </w:rPr>
        <w:t>can be used</w:t>
      </w:r>
      <w:proofErr w:type="gramEnd"/>
      <w:r w:rsidRPr="00826317">
        <w:rPr>
          <w:lang w:val="en-NZ"/>
        </w:rPr>
        <w:t>. The combined noise</w:t>
      </w:r>
      <w:r>
        <w:rPr>
          <w:lang w:val="en-NZ"/>
        </w:rPr>
        <w:t xml:space="preserve"> </w:t>
      </w:r>
      <w:r w:rsidRPr="00826317">
        <w:rPr>
          <w:lang w:val="en-NZ"/>
        </w:rPr>
        <w:t xml:space="preserve">level of two basketball courts in use is louder than the noise that </w:t>
      </w:r>
      <w:proofErr w:type="gramStart"/>
      <w:r w:rsidRPr="00826317">
        <w:rPr>
          <w:lang w:val="en-NZ"/>
        </w:rPr>
        <w:t>would be created</w:t>
      </w:r>
      <w:proofErr w:type="gramEnd"/>
      <w:r w:rsidRPr="00826317">
        <w:rPr>
          <w:lang w:val="en-NZ"/>
        </w:rPr>
        <w:t xml:space="preserve"> by one basketball court and the climbing wall.</w:t>
      </w:r>
    </w:p>
    <w:p w:rsidR="00826317" w:rsidRDefault="00826317" w:rsidP="00826317">
      <w:pPr>
        <w:rPr>
          <w:lang w:val="en-NZ"/>
        </w:rPr>
      </w:pPr>
    </w:p>
    <w:p w:rsidR="00826317" w:rsidRDefault="00826317" w:rsidP="00826317">
      <w:pPr>
        <w:rPr>
          <w:b/>
          <w:lang w:val="en-NZ"/>
        </w:rPr>
      </w:pPr>
      <w:r>
        <w:rPr>
          <w:lang w:val="en-NZ"/>
        </w:rPr>
        <w:t>Noise modelling, based on two courts in use and the other on noise reflection from the timber climbing wall</w:t>
      </w:r>
      <w:r w:rsidR="009C290C">
        <w:rPr>
          <w:lang w:val="en-NZ"/>
        </w:rPr>
        <w:t>, the Report shows that</w:t>
      </w:r>
      <w:r w:rsidR="009C290C" w:rsidRPr="009C290C">
        <w:rPr>
          <w:lang w:val="en-NZ"/>
        </w:rPr>
        <w:t xml:space="preserve"> the increase in noise level as a result of the </w:t>
      </w:r>
      <w:r w:rsidR="009C290C" w:rsidRPr="009C290C">
        <w:rPr>
          <w:b/>
          <w:lang w:val="en-NZ"/>
        </w:rPr>
        <w:t>reflection off the new wall is 1dB(A).</w:t>
      </w:r>
    </w:p>
    <w:p w:rsidR="009C290C" w:rsidRDefault="009C290C" w:rsidP="00826317">
      <w:pPr>
        <w:rPr>
          <w:b/>
          <w:lang w:val="en-NZ"/>
        </w:rPr>
      </w:pPr>
    </w:p>
    <w:p w:rsidR="009C290C" w:rsidRDefault="009C290C" w:rsidP="00826317">
      <w:pPr>
        <w:rPr>
          <w:b/>
          <w:lang w:val="en-NZ"/>
        </w:rPr>
      </w:pPr>
      <w:r>
        <w:rPr>
          <w:b/>
          <w:lang w:val="en-NZ"/>
        </w:rPr>
        <w:t>Environmental Health – Conclusion</w:t>
      </w:r>
    </w:p>
    <w:p w:rsidR="009C290C" w:rsidRDefault="009C290C" w:rsidP="00826317">
      <w:pPr>
        <w:rPr>
          <w:b/>
          <w:lang w:val="en-NZ"/>
        </w:rPr>
      </w:pPr>
    </w:p>
    <w:p w:rsidR="009C290C" w:rsidRDefault="009C290C" w:rsidP="00826317">
      <w:pPr>
        <w:rPr>
          <w:lang w:val="en-NZ"/>
        </w:rPr>
      </w:pPr>
      <w:r w:rsidRPr="009C290C">
        <w:rPr>
          <w:lang w:val="en-NZ"/>
        </w:rPr>
        <w:t>Environmental Health</w:t>
      </w:r>
      <w:r>
        <w:rPr>
          <w:lang w:val="en-NZ"/>
        </w:rPr>
        <w:t xml:space="preserve"> is in agreement with the conclusions of the Acoustic Report presented by Renzo </w:t>
      </w:r>
      <w:proofErr w:type="spellStart"/>
      <w:r>
        <w:rPr>
          <w:lang w:val="en-NZ"/>
        </w:rPr>
        <w:t>Tonin</w:t>
      </w:r>
      <w:proofErr w:type="spellEnd"/>
      <w:r>
        <w:rPr>
          <w:lang w:val="en-NZ"/>
        </w:rPr>
        <w:t>, in that:</w:t>
      </w:r>
    </w:p>
    <w:p w:rsidR="009C290C" w:rsidRDefault="009C290C" w:rsidP="00826317">
      <w:pPr>
        <w:rPr>
          <w:lang w:val="en-NZ"/>
        </w:rPr>
      </w:pPr>
    </w:p>
    <w:p w:rsidR="009C290C" w:rsidRDefault="009C290C" w:rsidP="00E633F9">
      <w:pPr>
        <w:pStyle w:val="ListParagraph"/>
        <w:numPr>
          <w:ilvl w:val="0"/>
          <w:numId w:val="48"/>
        </w:numPr>
        <w:ind w:left="426" w:hanging="426"/>
        <w:rPr>
          <w:lang w:val="en-NZ"/>
        </w:rPr>
      </w:pPr>
      <w:r w:rsidRPr="009C290C">
        <w:rPr>
          <w:lang w:val="en-NZ"/>
        </w:rPr>
        <w:t>An increase in noise level of 1dB(A) would not be a perceptible change compared to the noise level predicted in the DA Stage acoustic report (being 45dB(A)</w:t>
      </w:r>
      <w:proofErr w:type="spellStart"/>
      <w:r w:rsidRPr="009C290C">
        <w:rPr>
          <w:lang w:val="en-NZ"/>
        </w:rPr>
        <w:t>lLeq</w:t>
      </w:r>
      <w:proofErr w:type="spellEnd"/>
      <w:r w:rsidRPr="009C290C">
        <w:rPr>
          <w:lang w:val="en-NZ"/>
        </w:rPr>
        <w:t>(15min)).</w:t>
      </w:r>
    </w:p>
    <w:p w:rsidR="009C290C" w:rsidRDefault="009C290C" w:rsidP="005F4F87">
      <w:pPr>
        <w:pStyle w:val="ListParagraph"/>
        <w:numPr>
          <w:ilvl w:val="0"/>
          <w:numId w:val="48"/>
        </w:numPr>
        <w:ind w:left="426" w:hanging="426"/>
        <w:rPr>
          <w:lang w:val="en-NZ"/>
        </w:rPr>
      </w:pPr>
      <w:r w:rsidRPr="009C290C">
        <w:rPr>
          <w:lang w:val="en-NZ"/>
        </w:rPr>
        <w:t>Even with the 1dB(A) increase in noise level, the noise emitted from the site will still comply with the permissible noise levels identified in the DA Stage Acoustic Report (being 49dB(A)</w:t>
      </w:r>
      <w:proofErr w:type="spellStart"/>
      <w:r w:rsidRPr="009C290C">
        <w:rPr>
          <w:lang w:val="en-NZ"/>
        </w:rPr>
        <w:t>Leq</w:t>
      </w:r>
      <w:proofErr w:type="spellEnd"/>
      <w:r w:rsidRPr="009C290C">
        <w:rPr>
          <w:lang w:val="en-NZ"/>
        </w:rPr>
        <w:t>(15min) (Day) and 47dB(A)</w:t>
      </w:r>
      <w:proofErr w:type="spellStart"/>
      <w:r w:rsidRPr="009C290C">
        <w:rPr>
          <w:lang w:val="en-NZ"/>
        </w:rPr>
        <w:t>Leq</w:t>
      </w:r>
      <w:proofErr w:type="spellEnd"/>
      <w:r w:rsidRPr="009C290C">
        <w:rPr>
          <w:lang w:val="en-NZ"/>
        </w:rPr>
        <w:t>(15min) (Evening).</w:t>
      </w:r>
    </w:p>
    <w:p w:rsidR="009C290C" w:rsidRDefault="009C290C" w:rsidP="009C290C">
      <w:pPr>
        <w:rPr>
          <w:lang w:val="en-NZ"/>
        </w:rPr>
      </w:pPr>
    </w:p>
    <w:p w:rsidR="009C290C" w:rsidRPr="009C290C" w:rsidRDefault="009C290C" w:rsidP="009C290C">
      <w:pPr>
        <w:rPr>
          <w:lang w:val="en-NZ"/>
        </w:rPr>
      </w:pPr>
      <w:r>
        <w:rPr>
          <w:lang w:val="en-NZ"/>
        </w:rPr>
        <w:t>In addition, the implementation of the Plan of Management November 2023 will ensure that t</w:t>
      </w:r>
      <w:r w:rsidRPr="009C290C">
        <w:rPr>
          <w:lang w:val="en-NZ"/>
        </w:rPr>
        <w:t>he operating hours for the climbing wall are the same as those specified in the Consent for</w:t>
      </w:r>
      <w:r w:rsidR="008E3893">
        <w:rPr>
          <w:lang w:val="en-NZ"/>
        </w:rPr>
        <w:t xml:space="preserve"> </w:t>
      </w:r>
      <w:r w:rsidRPr="009C290C">
        <w:rPr>
          <w:lang w:val="en-NZ"/>
        </w:rPr>
        <w:t>the multi-use courts, specifically, 7am to 10pm Monday to Saturday and 8am-10pm Sunday</w:t>
      </w:r>
      <w:r w:rsidR="008E3893">
        <w:rPr>
          <w:lang w:val="en-NZ"/>
        </w:rPr>
        <w:t xml:space="preserve"> and Public holidays. T</w:t>
      </w:r>
      <w:r w:rsidRPr="009C290C">
        <w:rPr>
          <w:lang w:val="en-NZ"/>
        </w:rPr>
        <w:t xml:space="preserve">he maximum number of people climbing at any one time will be limited to ten. </w:t>
      </w:r>
    </w:p>
    <w:p w:rsidR="00826317" w:rsidRPr="00826317" w:rsidRDefault="00826317" w:rsidP="00826317">
      <w:pPr>
        <w:rPr>
          <w:lang w:val="en-NZ"/>
        </w:rPr>
      </w:pPr>
    </w:p>
    <w:p w:rsidR="00131E8E" w:rsidRPr="003C0286" w:rsidRDefault="00131E8E" w:rsidP="003C0286">
      <w:pPr>
        <w:pStyle w:val="ListParagraph"/>
        <w:ind w:left="360"/>
        <w:rPr>
          <w:szCs w:val="24"/>
        </w:rPr>
      </w:pPr>
    </w:p>
    <w:p w:rsidR="007E6FAE" w:rsidRPr="00D65A56" w:rsidRDefault="007E6FAE" w:rsidP="00131E8E">
      <w:pPr>
        <w:pStyle w:val="ListParagraph"/>
        <w:numPr>
          <w:ilvl w:val="0"/>
          <w:numId w:val="3"/>
        </w:numPr>
        <w:rPr>
          <w:szCs w:val="24"/>
        </w:rPr>
      </w:pPr>
      <w:r w:rsidRPr="00D65A56">
        <w:rPr>
          <w:b/>
          <w:szCs w:val="24"/>
        </w:rPr>
        <w:t>RECOMMENDATION</w:t>
      </w:r>
    </w:p>
    <w:p w:rsidR="007E6FAE" w:rsidRDefault="007E6FAE" w:rsidP="007E6FAE"/>
    <w:p w:rsidR="00E17998" w:rsidRPr="001158F9" w:rsidRDefault="00E17998" w:rsidP="00E17998">
      <w:pPr>
        <w:rPr>
          <w:lang w:val="en-NZ"/>
        </w:rPr>
      </w:pPr>
      <w:r w:rsidRPr="001158F9">
        <w:rPr>
          <w:lang w:val="en-NZ"/>
        </w:rPr>
        <w:t>Council’s Environmental Health Officer has determined that the proposal is satisfactory, subject to the following conditions:</w:t>
      </w:r>
    </w:p>
    <w:p w:rsidR="00E17998" w:rsidRPr="001158F9" w:rsidRDefault="00E17998" w:rsidP="00E17998">
      <w:pPr>
        <w:rPr>
          <w:lang w:val="en-NZ"/>
        </w:rPr>
      </w:pPr>
    </w:p>
    <w:p w:rsidR="00F72F50" w:rsidRDefault="00F72F50" w:rsidP="004B0A19">
      <w:pPr>
        <w:pStyle w:val="ListParagraph"/>
        <w:numPr>
          <w:ilvl w:val="0"/>
          <w:numId w:val="10"/>
        </w:numPr>
        <w:rPr>
          <w:rFonts w:cs="Arial"/>
          <w:b/>
          <w:szCs w:val="22"/>
        </w:rPr>
      </w:pPr>
      <w:r w:rsidRPr="009D3817">
        <w:rPr>
          <w:rFonts w:cs="Arial"/>
          <w:b/>
          <w:szCs w:val="22"/>
        </w:rPr>
        <w:t>GENERAL CONDITIONS</w:t>
      </w:r>
    </w:p>
    <w:p w:rsidR="00F72F50" w:rsidRDefault="00F72F50" w:rsidP="00F72F50">
      <w:pPr>
        <w:rPr>
          <w:rFonts w:cs="Arial"/>
          <w:b/>
          <w:szCs w:val="22"/>
        </w:rPr>
      </w:pPr>
    </w:p>
    <w:tbl>
      <w:tblPr>
        <w:tblStyle w:val="TableGrid"/>
        <w:tblW w:w="9214" w:type="dxa"/>
        <w:tblLayout w:type="fixed"/>
        <w:tblLook w:val="04A0" w:firstRow="1" w:lastRow="0" w:firstColumn="1" w:lastColumn="0" w:noHBand="0" w:noVBand="1"/>
      </w:tblPr>
      <w:tblGrid>
        <w:gridCol w:w="562"/>
        <w:gridCol w:w="714"/>
        <w:gridCol w:w="7938"/>
      </w:tblGrid>
      <w:tr w:rsidR="00E17998" w:rsidRPr="00AB3185" w:rsidTr="00B1305A">
        <w:trPr>
          <w:trHeight w:val="274"/>
        </w:trPr>
        <w:tc>
          <w:tcPr>
            <w:tcW w:w="562" w:type="dxa"/>
            <w:vMerge w:val="restart"/>
            <w:tcBorders>
              <w:bottom w:val="single" w:sz="4" w:space="0" w:color="auto"/>
              <w:right w:val="nil"/>
            </w:tcBorders>
          </w:tcPr>
          <w:p w:rsidR="00E17998" w:rsidRPr="00831955" w:rsidRDefault="00E17998" w:rsidP="00B1305A">
            <w:pPr>
              <w:rPr>
                <w:rFonts w:cs="Arial"/>
                <w:b/>
                <w:szCs w:val="22"/>
              </w:rPr>
            </w:pPr>
            <w:r w:rsidRPr="00831955">
              <w:rPr>
                <w:rFonts w:cs="Arial"/>
                <w:b/>
              </w:rPr>
              <w:t>A.</w:t>
            </w:r>
          </w:p>
        </w:tc>
        <w:tc>
          <w:tcPr>
            <w:tcW w:w="714" w:type="dxa"/>
            <w:vMerge w:val="restart"/>
            <w:tcBorders>
              <w:left w:val="nil"/>
              <w:bottom w:val="single" w:sz="4" w:space="0" w:color="auto"/>
            </w:tcBorders>
          </w:tcPr>
          <w:p w:rsidR="00E17998" w:rsidRPr="00831955" w:rsidRDefault="00E17998" w:rsidP="004B0A19">
            <w:pPr>
              <w:pStyle w:val="ListParagraph"/>
              <w:numPr>
                <w:ilvl w:val="0"/>
                <w:numId w:val="14"/>
              </w:numPr>
              <w:rPr>
                <w:rFonts w:cs="Arial"/>
                <w:b/>
              </w:rPr>
            </w:pPr>
          </w:p>
        </w:tc>
        <w:tc>
          <w:tcPr>
            <w:tcW w:w="7938" w:type="dxa"/>
            <w:tcBorders>
              <w:right w:val="single" w:sz="4" w:space="0" w:color="auto"/>
            </w:tcBorders>
          </w:tcPr>
          <w:p w:rsidR="00E17998" w:rsidRPr="00344B17" w:rsidRDefault="00E17998" w:rsidP="00B1305A">
            <w:pPr>
              <w:rPr>
                <w:b/>
              </w:rPr>
            </w:pPr>
            <w:bookmarkStart w:id="0" w:name="_Toc137794883"/>
            <w:r w:rsidRPr="00344B17">
              <w:rPr>
                <w:b/>
              </w:rPr>
              <w:t>Approved Plans and Supporting Documents</w:t>
            </w:r>
            <w:bookmarkEnd w:id="0"/>
          </w:p>
          <w:p w:rsidR="00E17998" w:rsidRPr="00966BC5" w:rsidRDefault="00E17998" w:rsidP="00B1305A">
            <w:pPr>
              <w:rPr>
                <w:rFonts w:cs="Arial"/>
                <w:b/>
                <w:szCs w:val="22"/>
              </w:rPr>
            </w:pPr>
          </w:p>
        </w:tc>
      </w:tr>
      <w:tr w:rsidR="00E17998" w:rsidRPr="00AB3185" w:rsidTr="00B1305A">
        <w:tc>
          <w:tcPr>
            <w:tcW w:w="562" w:type="dxa"/>
            <w:vMerge/>
            <w:tcBorders>
              <w:top w:val="nil"/>
              <w:bottom w:val="single" w:sz="4" w:space="0" w:color="auto"/>
              <w:right w:val="nil"/>
            </w:tcBorders>
          </w:tcPr>
          <w:p w:rsidR="00E17998" w:rsidRDefault="00E17998" w:rsidP="00B1305A">
            <w:pPr>
              <w:rPr>
                <w:rFonts w:cs="Arial"/>
                <w:b/>
                <w:szCs w:val="22"/>
              </w:rPr>
            </w:pPr>
          </w:p>
        </w:tc>
        <w:tc>
          <w:tcPr>
            <w:tcW w:w="714" w:type="dxa"/>
            <w:vMerge/>
            <w:tcBorders>
              <w:top w:val="nil"/>
              <w:left w:val="nil"/>
              <w:bottom w:val="single" w:sz="4" w:space="0" w:color="auto"/>
            </w:tcBorders>
          </w:tcPr>
          <w:p w:rsidR="00E17998" w:rsidRDefault="00E17998" w:rsidP="00B1305A">
            <w:pPr>
              <w:rPr>
                <w:rFonts w:cs="Arial"/>
                <w:b/>
                <w:szCs w:val="22"/>
              </w:rPr>
            </w:pPr>
          </w:p>
        </w:tc>
        <w:tc>
          <w:tcPr>
            <w:tcW w:w="7938" w:type="dxa"/>
            <w:tcBorders>
              <w:bottom w:val="single" w:sz="4" w:space="0" w:color="auto"/>
              <w:right w:val="single" w:sz="4" w:space="0" w:color="auto"/>
            </w:tcBorders>
          </w:tcPr>
          <w:p w:rsidR="00E17998" w:rsidRDefault="00E17998" w:rsidP="00B1305A">
            <w:pPr>
              <w:ind w:left="32"/>
              <w:rPr>
                <w:rFonts w:cs="Arial"/>
                <w:szCs w:val="22"/>
              </w:rPr>
            </w:pPr>
            <w:r w:rsidRPr="007362B2">
              <w:rPr>
                <w:rFonts w:cs="Arial"/>
                <w:szCs w:val="22"/>
              </w:rPr>
              <w:t xml:space="preserve">Those with the benefit of this consent must carry out all work and maintain the use and works in accordance with both the architectural plans to which is affixed a Council stamp “Approved” and supporting documents listed below unless modified by any following condition. </w:t>
            </w:r>
          </w:p>
          <w:p w:rsidR="00E17998" w:rsidRDefault="00E17998" w:rsidP="00B1305A">
            <w:pPr>
              <w:ind w:left="32"/>
              <w:rPr>
                <w:rFonts w:cs="Arial"/>
                <w:szCs w:val="22"/>
              </w:rPr>
            </w:pPr>
          </w:p>
          <w:p w:rsidR="00E17998" w:rsidRPr="007362B2" w:rsidRDefault="00E17998" w:rsidP="00B1305A">
            <w:pPr>
              <w:ind w:left="32"/>
              <w:rPr>
                <w:rFonts w:cs="Arial"/>
                <w:szCs w:val="22"/>
              </w:rPr>
            </w:pPr>
            <w:r w:rsidRPr="007362B2">
              <w:rPr>
                <w:rFonts w:cs="Arial"/>
                <w:szCs w:val="22"/>
              </w:rPr>
              <w:t xml:space="preserve">Where the plans relate to alterations or </w:t>
            </w:r>
            <w:proofErr w:type="gramStart"/>
            <w:r w:rsidRPr="007362B2">
              <w:rPr>
                <w:rFonts w:cs="Arial"/>
                <w:szCs w:val="22"/>
              </w:rPr>
              <w:t>additions</w:t>
            </w:r>
            <w:proofErr w:type="gramEnd"/>
            <w:r w:rsidRPr="007362B2">
              <w:rPr>
                <w:rFonts w:cs="Arial"/>
                <w:szCs w:val="22"/>
              </w:rPr>
              <w:t xml:space="preserve"> only those works shown in colour or highlighted are approved.</w:t>
            </w:r>
          </w:p>
          <w:p w:rsidR="00E17998" w:rsidRPr="007362B2" w:rsidRDefault="00E17998" w:rsidP="00B1305A">
            <w:pPr>
              <w:ind w:left="32"/>
              <w:rPr>
                <w:rFonts w:cs="Arial"/>
                <w:szCs w:val="22"/>
              </w:rPr>
            </w:pPr>
          </w:p>
          <w:tbl>
            <w:tblPr>
              <w:tblStyle w:val="TableGrid"/>
              <w:tblpPr w:leftFromText="180" w:rightFromText="180" w:vertAnchor="text" w:horzAnchor="margin" w:tblpY="5"/>
              <w:tblOverlap w:val="never"/>
              <w:tblW w:w="7225" w:type="dxa"/>
              <w:tblLayout w:type="fixed"/>
              <w:tblLook w:val="04A0" w:firstRow="1" w:lastRow="0" w:firstColumn="1" w:lastColumn="0" w:noHBand="0" w:noVBand="1"/>
            </w:tblPr>
            <w:tblGrid>
              <w:gridCol w:w="1413"/>
              <w:gridCol w:w="709"/>
              <w:gridCol w:w="2268"/>
              <w:gridCol w:w="1559"/>
              <w:gridCol w:w="1276"/>
            </w:tblGrid>
            <w:tr w:rsidR="00E17998" w:rsidTr="008E3893">
              <w:tc>
                <w:tcPr>
                  <w:tcW w:w="1413" w:type="dxa"/>
                </w:tcPr>
                <w:p w:rsidR="00E17998" w:rsidRPr="002707FB" w:rsidRDefault="00E17998" w:rsidP="00B1305A">
                  <w:pPr>
                    <w:rPr>
                      <w:rFonts w:cs="Arial"/>
                      <w:b/>
                      <w:sz w:val="18"/>
                      <w:szCs w:val="18"/>
                    </w:rPr>
                  </w:pPr>
                  <w:r w:rsidRPr="002707FB">
                    <w:rPr>
                      <w:rFonts w:cs="Arial"/>
                      <w:b/>
                      <w:sz w:val="18"/>
                      <w:szCs w:val="18"/>
                    </w:rPr>
                    <w:t>Reference</w:t>
                  </w:r>
                </w:p>
              </w:tc>
              <w:tc>
                <w:tcPr>
                  <w:tcW w:w="2977" w:type="dxa"/>
                  <w:gridSpan w:val="2"/>
                </w:tcPr>
                <w:p w:rsidR="00E17998" w:rsidRPr="002707FB" w:rsidRDefault="00E17998" w:rsidP="00B1305A">
                  <w:pPr>
                    <w:rPr>
                      <w:rFonts w:cs="Arial"/>
                      <w:b/>
                      <w:sz w:val="18"/>
                      <w:szCs w:val="18"/>
                    </w:rPr>
                  </w:pPr>
                  <w:r w:rsidRPr="002707FB">
                    <w:rPr>
                      <w:rFonts w:cs="Arial"/>
                      <w:b/>
                      <w:sz w:val="18"/>
                      <w:szCs w:val="18"/>
                    </w:rPr>
                    <w:t xml:space="preserve">Description </w:t>
                  </w:r>
                </w:p>
              </w:tc>
              <w:tc>
                <w:tcPr>
                  <w:tcW w:w="1559" w:type="dxa"/>
                </w:tcPr>
                <w:p w:rsidR="00E17998" w:rsidRPr="002707FB" w:rsidRDefault="00E17998" w:rsidP="00B1305A">
                  <w:pPr>
                    <w:rPr>
                      <w:rFonts w:cs="Arial"/>
                      <w:b/>
                      <w:sz w:val="18"/>
                      <w:szCs w:val="18"/>
                    </w:rPr>
                  </w:pPr>
                  <w:r w:rsidRPr="002707FB">
                    <w:rPr>
                      <w:rFonts w:cs="Arial"/>
                      <w:b/>
                      <w:sz w:val="18"/>
                      <w:szCs w:val="18"/>
                    </w:rPr>
                    <w:t>Author</w:t>
                  </w:r>
                </w:p>
              </w:tc>
              <w:tc>
                <w:tcPr>
                  <w:tcW w:w="1276" w:type="dxa"/>
                </w:tcPr>
                <w:p w:rsidR="00E17998" w:rsidRPr="002707FB" w:rsidRDefault="00E17998" w:rsidP="00B1305A">
                  <w:pPr>
                    <w:rPr>
                      <w:rFonts w:cs="Arial"/>
                      <w:b/>
                      <w:sz w:val="18"/>
                      <w:szCs w:val="18"/>
                    </w:rPr>
                  </w:pPr>
                  <w:r w:rsidRPr="002707FB">
                    <w:rPr>
                      <w:rFonts w:cs="Arial"/>
                      <w:b/>
                      <w:sz w:val="18"/>
                      <w:szCs w:val="18"/>
                    </w:rPr>
                    <w:t>Date</w:t>
                  </w:r>
                </w:p>
              </w:tc>
            </w:tr>
            <w:tr w:rsidR="00E17998" w:rsidTr="008E3893">
              <w:tc>
                <w:tcPr>
                  <w:tcW w:w="1413" w:type="dxa"/>
                </w:tcPr>
                <w:p w:rsidR="00E17998" w:rsidRPr="002707FB" w:rsidRDefault="00E17998" w:rsidP="00B1305A">
                  <w:pPr>
                    <w:rPr>
                      <w:rFonts w:cs="Arial"/>
                      <w:sz w:val="18"/>
                      <w:szCs w:val="18"/>
                    </w:rPr>
                  </w:pPr>
                </w:p>
              </w:tc>
              <w:tc>
                <w:tcPr>
                  <w:tcW w:w="2977" w:type="dxa"/>
                  <w:gridSpan w:val="2"/>
                </w:tcPr>
                <w:p w:rsidR="00E17998" w:rsidRPr="002707FB" w:rsidRDefault="00E17998" w:rsidP="00B1305A">
                  <w:pPr>
                    <w:rPr>
                      <w:rFonts w:cs="Arial"/>
                      <w:sz w:val="18"/>
                      <w:szCs w:val="18"/>
                    </w:rPr>
                  </w:pPr>
                </w:p>
              </w:tc>
              <w:tc>
                <w:tcPr>
                  <w:tcW w:w="1559" w:type="dxa"/>
                </w:tcPr>
                <w:p w:rsidR="00E17998" w:rsidRPr="002707FB" w:rsidRDefault="00E17998" w:rsidP="00B1305A">
                  <w:pPr>
                    <w:rPr>
                      <w:rFonts w:cs="Arial"/>
                      <w:sz w:val="18"/>
                      <w:szCs w:val="18"/>
                    </w:rPr>
                  </w:pPr>
                </w:p>
              </w:tc>
              <w:tc>
                <w:tcPr>
                  <w:tcW w:w="1276" w:type="dxa"/>
                </w:tcPr>
                <w:p w:rsidR="00E17998" w:rsidRPr="002707FB" w:rsidRDefault="00E17998" w:rsidP="00B1305A">
                  <w:pPr>
                    <w:rPr>
                      <w:rFonts w:cs="Arial"/>
                      <w:sz w:val="18"/>
                      <w:szCs w:val="18"/>
                    </w:rPr>
                  </w:pPr>
                </w:p>
              </w:tc>
            </w:tr>
            <w:tr w:rsidR="00E17998" w:rsidTr="008E3893">
              <w:tc>
                <w:tcPr>
                  <w:tcW w:w="2122" w:type="dxa"/>
                  <w:gridSpan w:val="2"/>
                </w:tcPr>
                <w:p w:rsidR="00E17998" w:rsidRPr="008E3893" w:rsidRDefault="008E3893" w:rsidP="00B1305A">
                  <w:pPr>
                    <w:rPr>
                      <w:rFonts w:cs="Arial"/>
                      <w:sz w:val="18"/>
                      <w:szCs w:val="18"/>
                    </w:rPr>
                  </w:pPr>
                  <w:r w:rsidRPr="008E3893">
                    <w:rPr>
                      <w:sz w:val="18"/>
                      <w:szCs w:val="18"/>
                      <w:lang w:val="en-NZ"/>
                    </w:rPr>
                    <w:t>White City Redevelopment Stage 2 (LEC 2020/64018)-Section 4.56 Application-Proposed Climbing Wall. Document Reference No. TL936-04F01 Climbing Wall Noise (r0)</w:t>
                  </w:r>
                </w:p>
              </w:tc>
              <w:tc>
                <w:tcPr>
                  <w:tcW w:w="2268" w:type="dxa"/>
                </w:tcPr>
                <w:p w:rsidR="00E17998" w:rsidRPr="002707FB" w:rsidRDefault="00E17998" w:rsidP="00B1305A">
                  <w:pPr>
                    <w:rPr>
                      <w:rFonts w:cs="Arial"/>
                      <w:sz w:val="18"/>
                      <w:szCs w:val="18"/>
                    </w:rPr>
                  </w:pPr>
                  <w:r w:rsidRPr="002707FB">
                    <w:rPr>
                      <w:rFonts w:cs="Arial"/>
                      <w:sz w:val="18"/>
                      <w:szCs w:val="18"/>
                    </w:rPr>
                    <w:t xml:space="preserve">Acoustic </w:t>
                  </w:r>
                  <w:r w:rsidR="008E3893">
                    <w:rPr>
                      <w:rFonts w:cs="Arial"/>
                      <w:sz w:val="18"/>
                      <w:szCs w:val="18"/>
                    </w:rPr>
                    <w:t xml:space="preserve">Impact </w:t>
                  </w:r>
                  <w:r w:rsidRPr="002707FB">
                    <w:rPr>
                      <w:rFonts w:cs="Arial"/>
                      <w:sz w:val="18"/>
                      <w:szCs w:val="18"/>
                    </w:rPr>
                    <w:t>Report</w:t>
                  </w:r>
                </w:p>
              </w:tc>
              <w:tc>
                <w:tcPr>
                  <w:tcW w:w="1559" w:type="dxa"/>
                </w:tcPr>
                <w:p w:rsidR="00E17998" w:rsidRPr="002707FB" w:rsidRDefault="008E3893" w:rsidP="00B1305A">
                  <w:pPr>
                    <w:rPr>
                      <w:rFonts w:cs="Arial"/>
                      <w:sz w:val="18"/>
                      <w:szCs w:val="18"/>
                    </w:rPr>
                  </w:pPr>
                  <w:r>
                    <w:rPr>
                      <w:rFonts w:cs="Arial"/>
                      <w:sz w:val="18"/>
                      <w:szCs w:val="18"/>
                    </w:rPr>
                    <w:t xml:space="preserve">Renzo </w:t>
                  </w:r>
                  <w:proofErr w:type="spellStart"/>
                  <w:r>
                    <w:rPr>
                      <w:rFonts w:cs="Arial"/>
                      <w:sz w:val="18"/>
                      <w:szCs w:val="18"/>
                    </w:rPr>
                    <w:t>Tonin</w:t>
                  </w:r>
                  <w:proofErr w:type="spellEnd"/>
                </w:p>
              </w:tc>
              <w:tc>
                <w:tcPr>
                  <w:tcW w:w="1276" w:type="dxa"/>
                </w:tcPr>
                <w:p w:rsidR="00E17998" w:rsidRPr="002707FB" w:rsidRDefault="008E3893" w:rsidP="00B1305A">
                  <w:pPr>
                    <w:rPr>
                      <w:rFonts w:cs="Arial"/>
                      <w:sz w:val="18"/>
                      <w:szCs w:val="18"/>
                    </w:rPr>
                  </w:pPr>
                  <w:r>
                    <w:rPr>
                      <w:rFonts w:cs="Arial"/>
                      <w:sz w:val="18"/>
                      <w:szCs w:val="18"/>
                    </w:rPr>
                    <w:t>22 November 2023</w:t>
                  </w:r>
                </w:p>
              </w:tc>
            </w:tr>
            <w:tr w:rsidR="00E17998" w:rsidTr="008E3893">
              <w:tc>
                <w:tcPr>
                  <w:tcW w:w="1413" w:type="dxa"/>
                </w:tcPr>
                <w:p w:rsidR="00E17998" w:rsidRPr="002707FB" w:rsidRDefault="00E17998" w:rsidP="00B1305A">
                  <w:pPr>
                    <w:rPr>
                      <w:rFonts w:cs="Arial"/>
                      <w:sz w:val="18"/>
                      <w:szCs w:val="18"/>
                    </w:rPr>
                  </w:pPr>
                </w:p>
              </w:tc>
              <w:tc>
                <w:tcPr>
                  <w:tcW w:w="2977" w:type="dxa"/>
                  <w:gridSpan w:val="2"/>
                </w:tcPr>
                <w:p w:rsidR="00E17998" w:rsidRPr="002707FB" w:rsidRDefault="008E3893" w:rsidP="00B1305A">
                  <w:pPr>
                    <w:rPr>
                      <w:rFonts w:cs="Arial"/>
                      <w:sz w:val="18"/>
                      <w:szCs w:val="18"/>
                    </w:rPr>
                  </w:pPr>
                  <w:r>
                    <w:rPr>
                      <w:rFonts w:cs="Arial"/>
                      <w:sz w:val="18"/>
                      <w:szCs w:val="18"/>
                    </w:rPr>
                    <w:t>Supplement to the Plan of Management</w:t>
                  </w:r>
                </w:p>
              </w:tc>
              <w:tc>
                <w:tcPr>
                  <w:tcW w:w="1559" w:type="dxa"/>
                </w:tcPr>
                <w:p w:rsidR="00E17998" w:rsidRPr="002707FB" w:rsidRDefault="0048585D" w:rsidP="00B1305A">
                  <w:pPr>
                    <w:rPr>
                      <w:rFonts w:cs="Arial"/>
                      <w:sz w:val="18"/>
                      <w:szCs w:val="18"/>
                    </w:rPr>
                  </w:pPr>
                  <w:proofErr w:type="spellStart"/>
                  <w:r>
                    <w:rPr>
                      <w:rFonts w:cs="Arial"/>
                      <w:sz w:val="18"/>
                      <w:szCs w:val="18"/>
                    </w:rPr>
                    <w:t>Hakoah</w:t>
                  </w:r>
                  <w:proofErr w:type="spellEnd"/>
                </w:p>
              </w:tc>
              <w:tc>
                <w:tcPr>
                  <w:tcW w:w="1276" w:type="dxa"/>
                </w:tcPr>
                <w:p w:rsidR="00E17998" w:rsidRPr="002707FB" w:rsidRDefault="008E3893" w:rsidP="00B1305A">
                  <w:pPr>
                    <w:rPr>
                      <w:rFonts w:cs="Arial"/>
                      <w:sz w:val="18"/>
                      <w:szCs w:val="18"/>
                    </w:rPr>
                  </w:pPr>
                  <w:r>
                    <w:rPr>
                      <w:rFonts w:cs="Arial"/>
                      <w:sz w:val="18"/>
                      <w:szCs w:val="18"/>
                    </w:rPr>
                    <w:t>November 2023</w:t>
                  </w:r>
                </w:p>
              </w:tc>
            </w:tr>
            <w:tr w:rsidR="00E17998" w:rsidTr="008E3893">
              <w:tc>
                <w:tcPr>
                  <w:tcW w:w="1413" w:type="dxa"/>
                </w:tcPr>
                <w:p w:rsidR="00E17998" w:rsidRPr="002707FB" w:rsidRDefault="00E17998" w:rsidP="00B1305A">
                  <w:pPr>
                    <w:rPr>
                      <w:rFonts w:cs="Arial"/>
                      <w:sz w:val="18"/>
                      <w:szCs w:val="18"/>
                    </w:rPr>
                  </w:pPr>
                </w:p>
              </w:tc>
              <w:tc>
                <w:tcPr>
                  <w:tcW w:w="2977" w:type="dxa"/>
                  <w:gridSpan w:val="2"/>
                </w:tcPr>
                <w:p w:rsidR="00E17998" w:rsidRPr="002707FB" w:rsidRDefault="00E17998" w:rsidP="00B1305A">
                  <w:pPr>
                    <w:rPr>
                      <w:rFonts w:cs="Arial"/>
                      <w:sz w:val="18"/>
                      <w:szCs w:val="18"/>
                    </w:rPr>
                  </w:pPr>
                </w:p>
              </w:tc>
              <w:tc>
                <w:tcPr>
                  <w:tcW w:w="1559" w:type="dxa"/>
                </w:tcPr>
                <w:p w:rsidR="00E17998" w:rsidRPr="002707FB" w:rsidRDefault="00E17998" w:rsidP="00B1305A">
                  <w:pPr>
                    <w:rPr>
                      <w:rFonts w:cs="Arial"/>
                      <w:sz w:val="18"/>
                      <w:szCs w:val="18"/>
                    </w:rPr>
                  </w:pPr>
                </w:p>
              </w:tc>
              <w:tc>
                <w:tcPr>
                  <w:tcW w:w="1276" w:type="dxa"/>
                </w:tcPr>
                <w:p w:rsidR="00E17998" w:rsidRPr="002707FB" w:rsidRDefault="00E17998" w:rsidP="00B1305A">
                  <w:pPr>
                    <w:rPr>
                      <w:rFonts w:cs="Arial"/>
                      <w:sz w:val="18"/>
                      <w:szCs w:val="18"/>
                    </w:rPr>
                  </w:pPr>
                </w:p>
              </w:tc>
            </w:tr>
            <w:tr w:rsidR="00E17998" w:rsidTr="008E3893">
              <w:tc>
                <w:tcPr>
                  <w:tcW w:w="1413" w:type="dxa"/>
                </w:tcPr>
                <w:p w:rsidR="00E17998" w:rsidRPr="002707FB" w:rsidRDefault="00E17998" w:rsidP="00B1305A">
                  <w:pPr>
                    <w:rPr>
                      <w:rFonts w:cs="Arial"/>
                      <w:sz w:val="18"/>
                      <w:szCs w:val="18"/>
                    </w:rPr>
                  </w:pPr>
                </w:p>
              </w:tc>
              <w:tc>
                <w:tcPr>
                  <w:tcW w:w="2977" w:type="dxa"/>
                  <w:gridSpan w:val="2"/>
                </w:tcPr>
                <w:p w:rsidR="00E17998" w:rsidRPr="002707FB" w:rsidRDefault="00E17998" w:rsidP="00B1305A">
                  <w:pPr>
                    <w:rPr>
                      <w:rFonts w:cs="Arial"/>
                      <w:sz w:val="18"/>
                      <w:szCs w:val="18"/>
                    </w:rPr>
                  </w:pPr>
                </w:p>
              </w:tc>
              <w:tc>
                <w:tcPr>
                  <w:tcW w:w="1559" w:type="dxa"/>
                </w:tcPr>
                <w:p w:rsidR="00E17998" w:rsidRPr="002707FB" w:rsidRDefault="00E17998" w:rsidP="00B1305A">
                  <w:pPr>
                    <w:rPr>
                      <w:rFonts w:cs="Arial"/>
                      <w:sz w:val="18"/>
                      <w:szCs w:val="18"/>
                    </w:rPr>
                  </w:pPr>
                </w:p>
              </w:tc>
              <w:tc>
                <w:tcPr>
                  <w:tcW w:w="1276" w:type="dxa"/>
                </w:tcPr>
                <w:p w:rsidR="00E17998" w:rsidRPr="002707FB" w:rsidRDefault="00E17998" w:rsidP="00B1305A">
                  <w:pPr>
                    <w:rPr>
                      <w:rFonts w:cs="Arial"/>
                      <w:sz w:val="18"/>
                      <w:szCs w:val="18"/>
                    </w:rPr>
                  </w:pPr>
                </w:p>
              </w:tc>
            </w:tr>
            <w:tr w:rsidR="00E17998" w:rsidTr="008E3893">
              <w:tc>
                <w:tcPr>
                  <w:tcW w:w="1413" w:type="dxa"/>
                </w:tcPr>
                <w:p w:rsidR="00E17998" w:rsidRPr="002707FB" w:rsidRDefault="00E17998" w:rsidP="00B1305A">
                  <w:pPr>
                    <w:rPr>
                      <w:rFonts w:cs="Arial"/>
                      <w:sz w:val="18"/>
                      <w:szCs w:val="18"/>
                    </w:rPr>
                  </w:pPr>
                </w:p>
              </w:tc>
              <w:tc>
                <w:tcPr>
                  <w:tcW w:w="2977" w:type="dxa"/>
                  <w:gridSpan w:val="2"/>
                </w:tcPr>
                <w:p w:rsidR="00E17998" w:rsidRPr="002707FB" w:rsidRDefault="00E17998" w:rsidP="00B1305A">
                  <w:pPr>
                    <w:rPr>
                      <w:rFonts w:cs="Arial"/>
                      <w:sz w:val="18"/>
                      <w:szCs w:val="18"/>
                    </w:rPr>
                  </w:pPr>
                </w:p>
              </w:tc>
              <w:tc>
                <w:tcPr>
                  <w:tcW w:w="1559" w:type="dxa"/>
                </w:tcPr>
                <w:p w:rsidR="00E17998" w:rsidRPr="002707FB" w:rsidRDefault="00E17998" w:rsidP="00B1305A">
                  <w:pPr>
                    <w:rPr>
                      <w:rFonts w:cs="Arial"/>
                      <w:sz w:val="18"/>
                      <w:szCs w:val="18"/>
                    </w:rPr>
                  </w:pPr>
                </w:p>
              </w:tc>
              <w:tc>
                <w:tcPr>
                  <w:tcW w:w="1276" w:type="dxa"/>
                </w:tcPr>
                <w:p w:rsidR="00E17998" w:rsidRPr="002707FB" w:rsidRDefault="00E17998" w:rsidP="00B1305A">
                  <w:pPr>
                    <w:rPr>
                      <w:rFonts w:cs="Arial"/>
                      <w:sz w:val="18"/>
                      <w:szCs w:val="18"/>
                    </w:rPr>
                  </w:pPr>
                </w:p>
              </w:tc>
            </w:tr>
            <w:tr w:rsidR="00E17998" w:rsidTr="008E3893">
              <w:tc>
                <w:tcPr>
                  <w:tcW w:w="1413" w:type="dxa"/>
                </w:tcPr>
                <w:p w:rsidR="00E17998" w:rsidRPr="002707FB" w:rsidRDefault="00E17998" w:rsidP="00B1305A">
                  <w:pPr>
                    <w:rPr>
                      <w:rFonts w:cs="Arial"/>
                      <w:sz w:val="18"/>
                      <w:szCs w:val="18"/>
                    </w:rPr>
                  </w:pPr>
                </w:p>
              </w:tc>
              <w:tc>
                <w:tcPr>
                  <w:tcW w:w="2977" w:type="dxa"/>
                  <w:gridSpan w:val="2"/>
                </w:tcPr>
                <w:p w:rsidR="00E17998" w:rsidRPr="002707FB" w:rsidRDefault="00E17998" w:rsidP="00B1305A">
                  <w:pPr>
                    <w:rPr>
                      <w:sz w:val="18"/>
                      <w:szCs w:val="18"/>
                    </w:rPr>
                  </w:pPr>
                </w:p>
              </w:tc>
              <w:tc>
                <w:tcPr>
                  <w:tcW w:w="1559" w:type="dxa"/>
                </w:tcPr>
                <w:p w:rsidR="00E17998" w:rsidRPr="002707FB" w:rsidRDefault="00E17998" w:rsidP="00B1305A">
                  <w:pPr>
                    <w:rPr>
                      <w:rFonts w:cs="Arial"/>
                      <w:sz w:val="18"/>
                      <w:szCs w:val="18"/>
                    </w:rPr>
                  </w:pPr>
                </w:p>
              </w:tc>
              <w:tc>
                <w:tcPr>
                  <w:tcW w:w="1276" w:type="dxa"/>
                </w:tcPr>
                <w:p w:rsidR="00E17998" w:rsidRPr="002707FB" w:rsidRDefault="00E17998" w:rsidP="00B1305A">
                  <w:pPr>
                    <w:rPr>
                      <w:rFonts w:cs="Arial"/>
                      <w:sz w:val="18"/>
                      <w:szCs w:val="18"/>
                    </w:rPr>
                  </w:pPr>
                </w:p>
              </w:tc>
            </w:tr>
          </w:tbl>
          <w:p w:rsidR="00E17998" w:rsidRPr="00562F4E" w:rsidRDefault="00E17998" w:rsidP="00B1305A">
            <w:pPr>
              <w:rPr>
                <w:rFonts w:cs="Arial"/>
                <w:b/>
                <w:sz w:val="20"/>
              </w:rPr>
            </w:pPr>
            <w:r w:rsidRPr="00562F4E">
              <w:rPr>
                <w:rFonts w:cs="Arial"/>
                <w:b/>
                <w:sz w:val="20"/>
              </w:rPr>
              <w:t>Notes:</w:t>
            </w:r>
          </w:p>
          <w:p w:rsidR="00E17998" w:rsidRPr="00562F4E" w:rsidRDefault="00E17998" w:rsidP="004B0A19">
            <w:pPr>
              <w:pStyle w:val="ListParagraph"/>
              <w:numPr>
                <w:ilvl w:val="0"/>
                <w:numId w:val="8"/>
              </w:numPr>
              <w:rPr>
                <w:rFonts w:cs="Arial"/>
                <w:sz w:val="20"/>
              </w:rPr>
            </w:pPr>
            <w:r w:rsidRPr="00562F4E">
              <w:rPr>
                <w:rFonts w:cs="Arial"/>
                <w:sz w:val="20"/>
              </w:rPr>
              <w:t xml:space="preserve">Warning to Principal Certifier – You must always insist on sighting the original Council stamped approved plans.  You must not rely solely upon the plan reference numbers in this condition.  Should the Applicant not be able to provide you with the original copy Council will provide you with access to its files so you may review our original copy of the approved </w:t>
            </w:r>
            <w:proofErr w:type="gramStart"/>
            <w:r w:rsidRPr="00562F4E">
              <w:rPr>
                <w:rFonts w:cs="Arial"/>
                <w:sz w:val="20"/>
              </w:rPr>
              <w:t>plans.</w:t>
            </w:r>
            <w:proofErr w:type="gramEnd"/>
          </w:p>
          <w:p w:rsidR="00E17998" w:rsidRPr="00562F4E" w:rsidRDefault="00E17998" w:rsidP="004B0A19">
            <w:pPr>
              <w:pStyle w:val="ListParagraph"/>
              <w:numPr>
                <w:ilvl w:val="0"/>
                <w:numId w:val="8"/>
              </w:numPr>
              <w:rPr>
                <w:rFonts w:cs="Arial"/>
                <w:sz w:val="20"/>
              </w:rPr>
            </w:pPr>
            <w:r w:rsidRPr="00562F4E">
              <w:rPr>
                <w:rFonts w:cs="Arial"/>
                <w:sz w:val="20"/>
              </w:rPr>
              <w:t>These plans and supporting documentation may be subject to conditions imposed under section 4.17(1</w:t>
            </w:r>
            <w:proofErr w:type="gramStart"/>
            <w:r w:rsidRPr="00562F4E">
              <w:rPr>
                <w:rFonts w:cs="Arial"/>
                <w:sz w:val="20"/>
              </w:rPr>
              <w:t>)(</w:t>
            </w:r>
            <w:proofErr w:type="gramEnd"/>
            <w:r w:rsidRPr="00562F4E">
              <w:rPr>
                <w:rFonts w:cs="Arial"/>
                <w:sz w:val="20"/>
              </w:rPr>
              <w:t xml:space="preserve">g) of the Act modifying or amending the development. </w:t>
            </w:r>
          </w:p>
          <w:p w:rsidR="00E17998" w:rsidRPr="00562F4E" w:rsidRDefault="00E17998" w:rsidP="00B1305A">
            <w:pPr>
              <w:pStyle w:val="ListParagraph"/>
              <w:ind w:left="457"/>
              <w:rPr>
                <w:rFonts w:cs="Arial"/>
                <w:sz w:val="20"/>
              </w:rPr>
            </w:pPr>
          </w:p>
        </w:tc>
      </w:tr>
      <w:tr w:rsidR="00E17998" w:rsidRPr="00AB3185" w:rsidTr="00B1305A">
        <w:tc>
          <w:tcPr>
            <w:tcW w:w="562" w:type="dxa"/>
            <w:vMerge/>
            <w:tcBorders>
              <w:top w:val="nil"/>
              <w:bottom w:val="single" w:sz="4" w:space="0" w:color="auto"/>
              <w:right w:val="nil"/>
            </w:tcBorders>
          </w:tcPr>
          <w:p w:rsidR="00E17998" w:rsidRDefault="00E17998" w:rsidP="00B1305A">
            <w:pPr>
              <w:rPr>
                <w:rFonts w:cs="Arial"/>
                <w:b/>
                <w:szCs w:val="22"/>
              </w:rPr>
            </w:pPr>
          </w:p>
        </w:tc>
        <w:tc>
          <w:tcPr>
            <w:tcW w:w="714" w:type="dxa"/>
            <w:vMerge/>
            <w:tcBorders>
              <w:top w:val="nil"/>
              <w:left w:val="nil"/>
              <w:bottom w:val="single" w:sz="4" w:space="0" w:color="auto"/>
            </w:tcBorders>
          </w:tcPr>
          <w:p w:rsidR="00E17998" w:rsidRDefault="00E17998" w:rsidP="00B1305A">
            <w:pPr>
              <w:rPr>
                <w:rFonts w:cs="Arial"/>
                <w:b/>
                <w:szCs w:val="22"/>
              </w:rPr>
            </w:pPr>
          </w:p>
        </w:tc>
        <w:tc>
          <w:tcPr>
            <w:tcW w:w="7938" w:type="dxa"/>
            <w:tcBorders>
              <w:right w:val="single" w:sz="4" w:space="0" w:color="auto"/>
            </w:tcBorders>
          </w:tcPr>
          <w:p w:rsidR="00E17998" w:rsidRDefault="00E17998" w:rsidP="00B1305A">
            <w:pPr>
              <w:spacing w:after="40"/>
              <w:rPr>
                <w:rFonts w:cs="Arial"/>
                <w:szCs w:val="22"/>
              </w:rPr>
            </w:pPr>
            <w:r w:rsidRPr="00344B17">
              <w:rPr>
                <w:rFonts w:cs="Arial"/>
                <w:b/>
                <w:szCs w:val="22"/>
              </w:rPr>
              <w:t>Condition Reason:</w:t>
            </w:r>
            <w:r>
              <w:rPr>
                <w:rFonts w:cs="Arial"/>
                <w:szCs w:val="22"/>
              </w:rPr>
              <w:t xml:space="preserve"> </w:t>
            </w:r>
            <w:r w:rsidRPr="007362B2">
              <w:rPr>
                <w:rFonts w:cs="Arial"/>
                <w:szCs w:val="22"/>
              </w:rPr>
              <w:t>To ensure all parties are aware of the approved plans and supporting documentation that applies to the development</w:t>
            </w:r>
            <w:r>
              <w:rPr>
                <w:rFonts w:cs="Arial"/>
                <w:szCs w:val="22"/>
              </w:rPr>
              <w:t>.</w:t>
            </w:r>
          </w:p>
          <w:p w:rsidR="00E17998" w:rsidRPr="005C41F1" w:rsidRDefault="00E17998" w:rsidP="00B1305A">
            <w:pPr>
              <w:spacing w:after="40"/>
              <w:rPr>
                <w:rFonts w:cs="Arial"/>
                <w:szCs w:val="22"/>
              </w:rPr>
            </w:pPr>
          </w:p>
        </w:tc>
      </w:tr>
    </w:tbl>
    <w:p w:rsidR="00F72F50" w:rsidRPr="00F72F50" w:rsidRDefault="00F72F50" w:rsidP="00F72F50">
      <w:pPr>
        <w:rPr>
          <w:rFonts w:cs="Arial"/>
          <w:b/>
          <w:szCs w:val="22"/>
        </w:rPr>
      </w:pPr>
    </w:p>
    <w:p w:rsidR="00F72F50" w:rsidRPr="007D1587" w:rsidRDefault="00F72F50" w:rsidP="00F72F50">
      <w:pPr>
        <w:rPr>
          <w:rFonts w:cs="Arial"/>
          <w:b/>
          <w:szCs w:val="22"/>
        </w:rPr>
      </w:pPr>
    </w:p>
    <w:p w:rsidR="00F72F50" w:rsidRDefault="00F72F50" w:rsidP="004B0A19">
      <w:pPr>
        <w:pStyle w:val="ListParagraph"/>
        <w:numPr>
          <w:ilvl w:val="0"/>
          <w:numId w:val="10"/>
        </w:numPr>
        <w:rPr>
          <w:rFonts w:cs="Arial"/>
          <w:b/>
          <w:szCs w:val="22"/>
        </w:rPr>
      </w:pPr>
      <w:r w:rsidRPr="00022726">
        <w:rPr>
          <w:rFonts w:cs="Arial"/>
          <w:b/>
          <w:szCs w:val="22"/>
        </w:rPr>
        <w:t>BEFORE DEMOLITION WORK COMMENCES</w:t>
      </w:r>
    </w:p>
    <w:p w:rsidR="00F72F50" w:rsidRDefault="00F72F50" w:rsidP="00F72F50">
      <w:pPr>
        <w:pStyle w:val="ListParagraph"/>
        <w:ind w:left="0"/>
        <w:rPr>
          <w:rFonts w:cs="Arial"/>
          <w:b/>
          <w:szCs w:val="22"/>
        </w:rPr>
      </w:pPr>
    </w:p>
    <w:tbl>
      <w:tblPr>
        <w:tblStyle w:val="TableGrid"/>
        <w:tblW w:w="9214" w:type="dxa"/>
        <w:tblLayout w:type="fixed"/>
        <w:tblLook w:val="04A0" w:firstRow="1" w:lastRow="0" w:firstColumn="1" w:lastColumn="0" w:noHBand="0" w:noVBand="1"/>
      </w:tblPr>
      <w:tblGrid>
        <w:gridCol w:w="562"/>
        <w:gridCol w:w="714"/>
        <w:gridCol w:w="7938"/>
      </w:tblGrid>
      <w:tr w:rsidR="00E17998" w:rsidRPr="006931BF" w:rsidTr="00B1305A">
        <w:trPr>
          <w:trHeight w:val="274"/>
        </w:trPr>
        <w:tc>
          <w:tcPr>
            <w:tcW w:w="562" w:type="dxa"/>
            <w:vMerge w:val="restart"/>
            <w:tcBorders>
              <w:bottom w:val="single" w:sz="4" w:space="0" w:color="auto"/>
              <w:right w:val="nil"/>
            </w:tcBorders>
          </w:tcPr>
          <w:p w:rsidR="00E17998" w:rsidRPr="00831955" w:rsidRDefault="00E17998" w:rsidP="00B1305A">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E17998" w:rsidRPr="00831955" w:rsidRDefault="00E17998" w:rsidP="004B0A19">
            <w:pPr>
              <w:pStyle w:val="ListParagraph"/>
              <w:numPr>
                <w:ilvl w:val="0"/>
                <w:numId w:val="16"/>
              </w:numPr>
            </w:pPr>
          </w:p>
        </w:tc>
        <w:tc>
          <w:tcPr>
            <w:tcW w:w="7938" w:type="dxa"/>
            <w:tcBorders>
              <w:right w:val="single" w:sz="4" w:space="0" w:color="auto"/>
            </w:tcBorders>
          </w:tcPr>
          <w:p w:rsidR="00E17998" w:rsidRPr="006931BF" w:rsidRDefault="00E17998" w:rsidP="00B1305A">
            <w:pPr>
              <w:rPr>
                <w:b/>
              </w:rPr>
            </w:pPr>
          </w:p>
        </w:tc>
      </w:tr>
      <w:tr w:rsidR="00E17998" w:rsidRPr="006931BF" w:rsidTr="00B1305A">
        <w:tc>
          <w:tcPr>
            <w:tcW w:w="562" w:type="dxa"/>
            <w:vMerge/>
            <w:tcBorders>
              <w:top w:val="nil"/>
              <w:bottom w:val="single" w:sz="4" w:space="0" w:color="auto"/>
              <w:right w:val="nil"/>
            </w:tcBorders>
          </w:tcPr>
          <w:p w:rsidR="00E17998" w:rsidRDefault="00E17998" w:rsidP="00B1305A">
            <w:pPr>
              <w:rPr>
                <w:rFonts w:cs="Arial"/>
                <w:b/>
                <w:szCs w:val="22"/>
              </w:rPr>
            </w:pPr>
          </w:p>
        </w:tc>
        <w:tc>
          <w:tcPr>
            <w:tcW w:w="714" w:type="dxa"/>
            <w:vMerge/>
            <w:tcBorders>
              <w:top w:val="nil"/>
              <w:left w:val="nil"/>
              <w:bottom w:val="single" w:sz="4" w:space="0" w:color="auto"/>
            </w:tcBorders>
          </w:tcPr>
          <w:p w:rsidR="00E17998" w:rsidRDefault="00E17998" w:rsidP="00B1305A">
            <w:pPr>
              <w:rPr>
                <w:rFonts w:cs="Arial"/>
                <w:b/>
                <w:szCs w:val="22"/>
              </w:rPr>
            </w:pPr>
          </w:p>
        </w:tc>
        <w:tc>
          <w:tcPr>
            <w:tcW w:w="7938" w:type="dxa"/>
            <w:tcBorders>
              <w:bottom w:val="single" w:sz="4" w:space="0" w:color="auto"/>
              <w:right w:val="single" w:sz="4" w:space="0" w:color="auto"/>
            </w:tcBorders>
          </w:tcPr>
          <w:p w:rsidR="00E17998" w:rsidRPr="006931BF" w:rsidRDefault="00E17998" w:rsidP="00B1305A"/>
        </w:tc>
      </w:tr>
      <w:tr w:rsidR="00E17998" w:rsidRPr="005C41F1" w:rsidTr="00B1305A">
        <w:tc>
          <w:tcPr>
            <w:tcW w:w="562" w:type="dxa"/>
            <w:vMerge/>
            <w:tcBorders>
              <w:top w:val="nil"/>
              <w:bottom w:val="single" w:sz="4" w:space="0" w:color="auto"/>
              <w:right w:val="nil"/>
            </w:tcBorders>
          </w:tcPr>
          <w:p w:rsidR="00E17998" w:rsidRDefault="00E17998" w:rsidP="00B1305A">
            <w:pPr>
              <w:rPr>
                <w:rFonts w:cs="Arial"/>
                <w:b/>
                <w:szCs w:val="22"/>
              </w:rPr>
            </w:pPr>
          </w:p>
        </w:tc>
        <w:tc>
          <w:tcPr>
            <w:tcW w:w="714" w:type="dxa"/>
            <w:vMerge/>
            <w:tcBorders>
              <w:top w:val="nil"/>
              <w:left w:val="nil"/>
              <w:bottom w:val="single" w:sz="4" w:space="0" w:color="auto"/>
            </w:tcBorders>
          </w:tcPr>
          <w:p w:rsidR="00E17998" w:rsidRDefault="00E17998" w:rsidP="00B1305A">
            <w:pPr>
              <w:rPr>
                <w:rFonts w:cs="Arial"/>
                <w:b/>
                <w:szCs w:val="22"/>
              </w:rPr>
            </w:pPr>
          </w:p>
        </w:tc>
        <w:tc>
          <w:tcPr>
            <w:tcW w:w="7938" w:type="dxa"/>
            <w:tcBorders>
              <w:right w:val="single" w:sz="4" w:space="0" w:color="auto"/>
            </w:tcBorders>
          </w:tcPr>
          <w:p w:rsidR="00E17998" w:rsidRPr="005C41F1" w:rsidRDefault="00E17998" w:rsidP="00B1305A">
            <w:pPr>
              <w:spacing w:after="40"/>
              <w:rPr>
                <w:rFonts w:cs="Arial"/>
                <w:szCs w:val="22"/>
              </w:rPr>
            </w:pPr>
          </w:p>
        </w:tc>
      </w:tr>
    </w:tbl>
    <w:p w:rsidR="00F72F50" w:rsidRDefault="00F72F50" w:rsidP="00F72F50">
      <w:pPr>
        <w:pStyle w:val="ListParagraph"/>
        <w:ind w:left="0"/>
        <w:rPr>
          <w:rFonts w:cs="Arial"/>
          <w:b/>
          <w:szCs w:val="22"/>
        </w:rPr>
      </w:pPr>
    </w:p>
    <w:p w:rsidR="00F72F50" w:rsidRDefault="00F72F50" w:rsidP="004B0A19">
      <w:pPr>
        <w:pStyle w:val="ListParagraph"/>
        <w:numPr>
          <w:ilvl w:val="0"/>
          <w:numId w:val="10"/>
        </w:numPr>
        <w:rPr>
          <w:rFonts w:cs="Arial"/>
          <w:b/>
          <w:szCs w:val="22"/>
        </w:rPr>
      </w:pPr>
      <w:r>
        <w:rPr>
          <w:rFonts w:cs="Arial"/>
          <w:b/>
          <w:szCs w:val="22"/>
        </w:rPr>
        <w:t>O</w:t>
      </w:r>
      <w:r w:rsidRPr="001D6A5E">
        <w:rPr>
          <w:rFonts w:cs="Arial"/>
          <w:b/>
          <w:szCs w:val="22"/>
        </w:rPr>
        <w:t>N COMPLETION OF REMEDIATION WORK</w:t>
      </w:r>
    </w:p>
    <w:p w:rsidR="00F72F50" w:rsidRDefault="00F72F50" w:rsidP="00F72F50">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E17998" w:rsidRPr="00566176" w:rsidTr="00B1305A">
        <w:trPr>
          <w:trHeight w:val="274"/>
        </w:trPr>
        <w:tc>
          <w:tcPr>
            <w:tcW w:w="562" w:type="dxa"/>
            <w:vMerge w:val="restart"/>
            <w:tcBorders>
              <w:bottom w:val="single" w:sz="4" w:space="0" w:color="auto"/>
              <w:right w:val="nil"/>
            </w:tcBorders>
          </w:tcPr>
          <w:p w:rsidR="00E17998" w:rsidRPr="00831955" w:rsidRDefault="00E17998" w:rsidP="00B1305A">
            <w:pPr>
              <w:rPr>
                <w:rFonts w:cs="Arial"/>
                <w:b/>
                <w:szCs w:val="22"/>
              </w:rPr>
            </w:pPr>
            <w:r>
              <w:rPr>
                <w:rFonts w:cs="Arial"/>
                <w:b/>
              </w:rPr>
              <w:t>C</w:t>
            </w:r>
            <w:r w:rsidRPr="00831955">
              <w:rPr>
                <w:rFonts w:cs="Arial"/>
                <w:b/>
              </w:rPr>
              <w:t>.</w:t>
            </w:r>
          </w:p>
        </w:tc>
        <w:tc>
          <w:tcPr>
            <w:tcW w:w="714" w:type="dxa"/>
            <w:vMerge w:val="restart"/>
            <w:tcBorders>
              <w:left w:val="nil"/>
              <w:bottom w:val="single" w:sz="4" w:space="0" w:color="auto"/>
            </w:tcBorders>
          </w:tcPr>
          <w:p w:rsidR="00E17998" w:rsidRPr="00831955" w:rsidRDefault="00E17998" w:rsidP="004B0A19">
            <w:pPr>
              <w:pStyle w:val="ListParagraph"/>
              <w:numPr>
                <w:ilvl w:val="0"/>
                <w:numId w:val="15"/>
              </w:numPr>
              <w:rPr>
                <w:rFonts w:cs="Arial"/>
                <w:b/>
              </w:rPr>
            </w:pPr>
          </w:p>
        </w:tc>
        <w:tc>
          <w:tcPr>
            <w:tcW w:w="7933" w:type="dxa"/>
            <w:tcBorders>
              <w:right w:val="single" w:sz="4" w:space="0" w:color="auto"/>
            </w:tcBorders>
          </w:tcPr>
          <w:p w:rsidR="00E17998" w:rsidRPr="00566176" w:rsidRDefault="00E17998" w:rsidP="00B1305A">
            <w:pPr>
              <w:rPr>
                <w:b/>
              </w:rPr>
            </w:pPr>
          </w:p>
        </w:tc>
      </w:tr>
      <w:tr w:rsidR="00E17998" w:rsidRPr="0088586C" w:rsidTr="00B1305A">
        <w:tc>
          <w:tcPr>
            <w:tcW w:w="562" w:type="dxa"/>
            <w:vMerge/>
            <w:tcBorders>
              <w:top w:val="nil"/>
              <w:bottom w:val="single" w:sz="4" w:space="0" w:color="auto"/>
              <w:right w:val="nil"/>
            </w:tcBorders>
          </w:tcPr>
          <w:p w:rsidR="00E17998" w:rsidRDefault="00E17998" w:rsidP="00B1305A">
            <w:pPr>
              <w:rPr>
                <w:rFonts w:cs="Arial"/>
                <w:b/>
                <w:szCs w:val="22"/>
              </w:rPr>
            </w:pPr>
          </w:p>
        </w:tc>
        <w:tc>
          <w:tcPr>
            <w:tcW w:w="714" w:type="dxa"/>
            <w:vMerge/>
            <w:tcBorders>
              <w:top w:val="nil"/>
              <w:left w:val="nil"/>
              <w:bottom w:val="single" w:sz="4" w:space="0" w:color="auto"/>
            </w:tcBorders>
          </w:tcPr>
          <w:p w:rsidR="00E17998" w:rsidRDefault="00E17998" w:rsidP="00B1305A">
            <w:pPr>
              <w:jc w:val="center"/>
              <w:rPr>
                <w:rFonts w:cs="Arial"/>
                <w:b/>
                <w:szCs w:val="22"/>
              </w:rPr>
            </w:pPr>
          </w:p>
        </w:tc>
        <w:tc>
          <w:tcPr>
            <w:tcW w:w="7933" w:type="dxa"/>
            <w:tcBorders>
              <w:bottom w:val="single" w:sz="4" w:space="0" w:color="auto"/>
              <w:right w:val="single" w:sz="4" w:space="0" w:color="auto"/>
            </w:tcBorders>
          </w:tcPr>
          <w:p w:rsidR="00E17998" w:rsidRPr="0088586C" w:rsidRDefault="00E17998" w:rsidP="00B1305A"/>
        </w:tc>
      </w:tr>
      <w:tr w:rsidR="00E17998" w:rsidRPr="005C41F1" w:rsidTr="00B1305A">
        <w:trPr>
          <w:trHeight w:val="64"/>
        </w:trPr>
        <w:tc>
          <w:tcPr>
            <w:tcW w:w="562" w:type="dxa"/>
            <w:vMerge/>
            <w:tcBorders>
              <w:top w:val="nil"/>
              <w:bottom w:val="single" w:sz="4" w:space="0" w:color="auto"/>
              <w:right w:val="nil"/>
            </w:tcBorders>
          </w:tcPr>
          <w:p w:rsidR="00E17998" w:rsidRDefault="00E17998" w:rsidP="00B1305A">
            <w:pPr>
              <w:rPr>
                <w:rFonts w:cs="Arial"/>
                <w:b/>
                <w:szCs w:val="22"/>
              </w:rPr>
            </w:pPr>
          </w:p>
        </w:tc>
        <w:tc>
          <w:tcPr>
            <w:tcW w:w="714" w:type="dxa"/>
            <w:vMerge/>
            <w:tcBorders>
              <w:top w:val="nil"/>
              <w:left w:val="nil"/>
              <w:bottom w:val="single" w:sz="4" w:space="0" w:color="auto"/>
            </w:tcBorders>
          </w:tcPr>
          <w:p w:rsidR="00E17998" w:rsidRDefault="00E17998" w:rsidP="00B1305A">
            <w:pPr>
              <w:jc w:val="center"/>
              <w:rPr>
                <w:rFonts w:cs="Arial"/>
                <w:b/>
                <w:szCs w:val="22"/>
              </w:rPr>
            </w:pPr>
          </w:p>
        </w:tc>
        <w:tc>
          <w:tcPr>
            <w:tcW w:w="7933" w:type="dxa"/>
            <w:tcBorders>
              <w:right w:val="single" w:sz="4" w:space="0" w:color="auto"/>
            </w:tcBorders>
          </w:tcPr>
          <w:p w:rsidR="00E17998" w:rsidRPr="005C41F1" w:rsidRDefault="00E17998" w:rsidP="00B1305A">
            <w:pPr>
              <w:spacing w:after="40"/>
              <w:rPr>
                <w:rFonts w:cs="Arial"/>
                <w:szCs w:val="22"/>
              </w:rPr>
            </w:pPr>
          </w:p>
        </w:tc>
      </w:tr>
    </w:tbl>
    <w:p w:rsidR="00F72F50" w:rsidRPr="00646DC7" w:rsidRDefault="00F72F50" w:rsidP="00F72F50">
      <w:pPr>
        <w:rPr>
          <w:rFonts w:cs="Arial"/>
          <w:b/>
          <w:szCs w:val="22"/>
        </w:rPr>
      </w:pPr>
    </w:p>
    <w:p w:rsidR="00F72F50" w:rsidRDefault="00F72F50" w:rsidP="004B0A19">
      <w:pPr>
        <w:pStyle w:val="ListParagraph"/>
        <w:numPr>
          <w:ilvl w:val="0"/>
          <w:numId w:val="10"/>
        </w:numPr>
        <w:rPr>
          <w:rFonts w:cs="Arial"/>
          <w:b/>
          <w:szCs w:val="22"/>
        </w:rPr>
      </w:pPr>
      <w:r w:rsidRPr="00890242">
        <w:rPr>
          <w:rFonts w:cs="Arial"/>
          <w:b/>
          <w:szCs w:val="22"/>
        </w:rPr>
        <w:t>BEFORE ISSUE OF A CONSTRUCTION CERTIFICATE</w:t>
      </w:r>
    </w:p>
    <w:p w:rsidR="00F72F50" w:rsidRDefault="00F72F50" w:rsidP="00F72F50">
      <w:pPr>
        <w:rPr>
          <w:rFonts w:cs="Arial"/>
          <w:b/>
          <w:szCs w:val="22"/>
        </w:rPr>
      </w:pPr>
    </w:p>
    <w:p w:rsidR="0019705D" w:rsidRPr="003B7EF7" w:rsidRDefault="0019705D" w:rsidP="00F72F50">
      <w:pPr>
        <w:rPr>
          <w:rFonts w:cs="Arial"/>
          <w:b/>
          <w:szCs w:val="22"/>
        </w:rPr>
      </w:pPr>
    </w:p>
    <w:p w:rsidR="00F72F50" w:rsidRDefault="00F72F50" w:rsidP="004B0A19">
      <w:pPr>
        <w:pStyle w:val="ListParagraph"/>
        <w:numPr>
          <w:ilvl w:val="0"/>
          <w:numId w:val="10"/>
        </w:numPr>
        <w:rPr>
          <w:rFonts w:cs="Arial"/>
          <w:b/>
          <w:szCs w:val="22"/>
        </w:rPr>
      </w:pPr>
      <w:r w:rsidRPr="00890242">
        <w:rPr>
          <w:rFonts w:cs="Arial"/>
          <w:b/>
          <w:szCs w:val="22"/>
        </w:rPr>
        <w:t>BEFORE BUILDING WORK COMMENCES</w:t>
      </w:r>
    </w:p>
    <w:p w:rsidR="00F72F50" w:rsidRDefault="00F72F50" w:rsidP="00F72F50">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497CB3" w:rsidRPr="00335FEE" w:rsidTr="00127F7E">
        <w:trPr>
          <w:trHeight w:val="274"/>
        </w:trPr>
        <w:tc>
          <w:tcPr>
            <w:tcW w:w="562" w:type="dxa"/>
            <w:vMerge w:val="restart"/>
            <w:tcBorders>
              <w:bottom w:val="single" w:sz="4" w:space="0" w:color="auto"/>
              <w:right w:val="nil"/>
            </w:tcBorders>
          </w:tcPr>
          <w:p w:rsidR="00497CB3" w:rsidRPr="00831955" w:rsidRDefault="00497CB3" w:rsidP="00127F7E">
            <w:pPr>
              <w:rPr>
                <w:rFonts w:cs="Arial"/>
                <w:b/>
                <w:szCs w:val="22"/>
              </w:rPr>
            </w:pPr>
            <w:r>
              <w:rPr>
                <w:rFonts w:cs="Arial"/>
                <w:b/>
              </w:rPr>
              <w:t>E</w:t>
            </w:r>
          </w:p>
        </w:tc>
        <w:tc>
          <w:tcPr>
            <w:tcW w:w="714" w:type="dxa"/>
            <w:vMerge w:val="restart"/>
            <w:tcBorders>
              <w:left w:val="nil"/>
              <w:bottom w:val="single" w:sz="4" w:space="0" w:color="auto"/>
            </w:tcBorders>
          </w:tcPr>
          <w:p w:rsidR="00497CB3" w:rsidRPr="00831955" w:rsidRDefault="00497CB3" w:rsidP="004B0A19">
            <w:pPr>
              <w:pStyle w:val="ListParagraph"/>
              <w:numPr>
                <w:ilvl w:val="0"/>
                <w:numId w:val="22"/>
              </w:numPr>
              <w:rPr>
                <w:rFonts w:cs="Arial"/>
                <w:b/>
              </w:rPr>
            </w:pPr>
          </w:p>
        </w:tc>
        <w:tc>
          <w:tcPr>
            <w:tcW w:w="7933" w:type="dxa"/>
            <w:tcBorders>
              <w:right w:val="single" w:sz="4" w:space="0" w:color="auto"/>
            </w:tcBorders>
          </w:tcPr>
          <w:p w:rsidR="00497CB3" w:rsidRPr="00335FEE" w:rsidRDefault="00497CB3" w:rsidP="00127F7E">
            <w:pPr>
              <w:rPr>
                <w:b/>
              </w:rPr>
            </w:pPr>
          </w:p>
        </w:tc>
      </w:tr>
      <w:tr w:rsidR="00497CB3" w:rsidRPr="00BB26CC" w:rsidTr="00127F7E">
        <w:tc>
          <w:tcPr>
            <w:tcW w:w="562" w:type="dxa"/>
            <w:vMerge/>
            <w:tcBorders>
              <w:top w:val="nil"/>
              <w:bottom w:val="single" w:sz="4" w:space="0" w:color="auto"/>
              <w:right w:val="nil"/>
            </w:tcBorders>
          </w:tcPr>
          <w:p w:rsidR="00497CB3" w:rsidRDefault="00497CB3" w:rsidP="00127F7E">
            <w:pPr>
              <w:rPr>
                <w:rFonts w:cs="Arial"/>
                <w:b/>
                <w:szCs w:val="22"/>
              </w:rPr>
            </w:pPr>
          </w:p>
        </w:tc>
        <w:tc>
          <w:tcPr>
            <w:tcW w:w="714" w:type="dxa"/>
            <w:vMerge/>
            <w:tcBorders>
              <w:top w:val="nil"/>
              <w:left w:val="nil"/>
              <w:bottom w:val="single" w:sz="4" w:space="0" w:color="auto"/>
            </w:tcBorders>
          </w:tcPr>
          <w:p w:rsidR="00497CB3" w:rsidRDefault="00497CB3" w:rsidP="00127F7E">
            <w:pPr>
              <w:rPr>
                <w:rFonts w:cs="Arial"/>
                <w:b/>
                <w:szCs w:val="22"/>
              </w:rPr>
            </w:pPr>
          </w:p>
        </w:tc>
        <w:tc>
          <w:tcPr>
            <w:tcW w:w="7933" w:type="dxa"/>
            <w:tcBorders>
              <w:bottom w:val="single" w:sz="4" w:space="0" w:color="auto"/>
              <w:right w:val="single" w:sz="4" w:space="0" w:color="auto"/>
            </w:tcBorders>
          </w:tcPr>
          <w:p w:rsidR="00497CB3" w:rsidRPr="00BB26CC" w:rsidRDefault="00497CB3" w:rsidP="00127F7E"/>
        </w:tc>
      </w:tr>
      <w:tr w:rsidR="00497CB3" w:rsidRPr="005C41F1" w:rsidTr="00127F7E">
        <w:trPr>
          <w:trHeight w:val="64"/>
        </w:trPr>
        <w:tc>
          <w:tcPr>
            <w:tcW w:w="562" w:type="dxa"/>
            <w:vMerge/>
            <w:tcBorders>
              <w:top w:val="nil"/>
              <w:bottom w:val="single" w:sz="4" w:space="0" w:color="auto"/>
              <w:right w:val="nil"/>
            </w:tcBorders>
          </w:tcPr>
          <w:p w:rsidR="00497CB3" w:rsidRDefault="00497CB3" w:rsidP="00127F7E">
            <w:pPr>
              <w:rPr>
                <w:rFonts w:cs="Arial"/>
                <w:b/>
                <w:szCs w:val="22"/>
              </w:rPr>
            </w:pPr>
          </w:p>
        </w:tc>
        <w:tc>
          <w:tcPr>
            <w:tcW w:w="714" w:type="dxa"/>
            <w:vMerge/>
            <w:tcBorders>
              <w:top w:val="nil"/>
              <w:left w:val="nil"/>
              <w:bottom w:val="single" w:sz="4" w:space="0" w:color="auto"/>
            </w:tcBorders>
          </w:tcPr>
          <w:p w:rsidR="00497CB3" w:rsidRDefault="00497CB3" w:rsidP="00127F7E">
            <w:pPr>
              <w:rPr>
                <w:rFonts w:cs="Arial"/>
                <w:b/>
                <w:szCs w:val="22"/>
              </w:rPr>
            </w:pPr>
          </w:p>
        </w:tc>
        <w:tc>
          <w:tcPr>
            <w:tcW w:w="7933" w:type="dxa"/>
            <w:tcBorders>
              <w:right w:val="single" w:sz="4" w:space="0" w:color="auto"/>
            </w:tcBorders>
          </w:tcPr>
          <w:p w:rsidR="00497CB3" w:rsidRPr="005C41F1" w:rsidRDefault="00497CB3" w:rsidP="00127F7E">
            <w:pPr>
              <w:spacing w:after="40"/>
              <w:rPr>
                <w:rFonts w:cs="Arial"/>
                <w:szCs w:val="22"/>
              </w:rPr>
            </w:pPr>
          </w:p>
        </w:tc>
      </w:tr>
    </w:tbl>
    <w:p w:rsidR="00F72F50" w:rsidRPr="003B7EF7" w:rsidRDefault="00F72F50" w:rsidP="00F72F50">
      <w:pPr>
        <w:rPr>
          <w:rFonts w:cs="Arial"/>
          <w:b/>
          <w:szCs w:val="22"/>
        </w:rPr>
      </w:pPr>
    </w:p>
    <w:p w:rsidR="00F72F50" w:rsidRDefault="00F72F50" w:rsidP="004B0A19">
      <w:pPr>
        <w:pStyle w:val="ListParagraph"/>
        <w:numPr>
          <w:ilvl w:val="0"/>
          <w:numId w:val="10"/>
        </w:numPr>
        <w:rPr>
          <w:rFonts w:cs="Arial"/>
          <w:b/>
          <w:szCs w:val="22"/>
        </w:rPr>
      </w:pPr>
      <w:r w:rsidRPr="00890242">
        <w:rPr>
          <w:rFonts w:cs="Arial"/>
          <w:b/>
          <w:szCs w:val="22"/>
        </w:rPr>
        <w:t>DURING BUILDING WORK</w:t>
      </w:r>
    </w:p>
    <w:p w:rsidR="00F72F50" w:rsidRDefault="00F72F50" w:rsidP="00F72F50">
      <w:pPr>
        <w:rPr>
          <w:rFonts w:cs="Arial"/>
          <w:b/>
          <w:szCs w:val="22"/>
        </w:rPr>
      </w:pPr>
    </w:p>
    <w:p w:rsidR="00C7482B" w:rsidRPr="007D1587" w:rsidRDefault="00C7482B" w:rsidP="00F72F50">
      <w:pPr>
        <w:rPr>
          <w:rFonts w:cs="Arial"/>
          <w:b/>
          <w:szCs w:val="22"/>
        </w:rPr>
      </w:pPr>
    </w:p>
    <w:p w:rsidR="00F72F50" w:rsidRDefault="00F72F50" w:rsidP="004B0A19">
      <w:pPr>
        <w:pStyle w:val="ListParagraph"/>
        <w:numPr>
          <w:ilvl w:val="0"/>
          <w:numId w:val="10"/>
        </w:numPr>
        <w:rPr>
          <w:rFonts w:cs="Arial"/>
          <w:b/>
          <w:szCs w:val="22"/>
        </w:rPr>
      </w:pPr>
      <w:r>
        <w:rPr>
          <w:rFonts w:cs="Arial"/>
          <w:b/>
          <w:szCs w:val="22"/>
        </w:rPr>
        <w:t>B</w:t>
      </w:r>
      <w:r w:rsidRPr="00890242">
        <w:rPr>
          <w:rFonts w:cs="Arial"/>
          <w:b/>
          <w:szCs w:val="22"/>
        </w:rPr>
        <w:t>EFORE ISSUE OF AN OCCUPATION CERTIFICATE</w:t>
      </w:r>
    </w:p>
    <w:p w:rsidR="00F72F50" w:rsidRDefault="00F72F50" w:rsidP="00F72F50">
      <w:pPr>
        <w:rPr>
          <w:rFonts w:cs="Arial"/>
          <w:b/>
          <w:szCs w:val="22"/>
        </w:rPr>
      </w:pPr>
    </w:p>
    <w:p w:rsidR="00F72F50" w:rsidRDefault="00F72F50" w:rsidP="004B0A19">
      <w:pPr>
        <w:pStyle w:val="ListParagraph"/>
        <w:numPr>
          <w:ilvl w:val="0"/>
          <w:numId w:val="10"/>
        </w:numPr>
        <w:rPr>
          <w:rFonts w:cs="Arial"/>
          <w:b/>
          <w:szCs w:val="22"/>
        </w:rPr>
      </w:pPr>
      <w:r w:rsidRPr="00022726">
        <w:rPr>
          <w:rFonts w:cs="Arial"/>
          <w:b/>
          <w:szCs w:val="22"/>
        </w:rPr>
        <w:t>OCCUPATION AND ONGOING USE</w:t>
      </w:r>
    </w:p>
    <w:p w:rsidR="00F72F50" w:rsidRDefault="00F72F50" w:rsidP="00F72F50">
      <w:pPr>
        <w:rPr>
          <w:rFonts w:cs="Arial"/>
          <w:b/>
          <w:szCs w:val="22"/>
        </w:rPr>
      </w:pPr>
    </w:p>
    <w:p w:rsidR="00F72F50" w:rsidRDefault="00F72F50" w:rsidP="00F72F50">
      <w:pPr>
        <w:rPr>
          <w:rFonts w:cs="Arial"/>
          <w:szCs w:val="22"/>
        </w:rPr>
      </w:pPr>
    </w:p>
    <w:tbl>
      <w:tblPr>
        <w:tblStyle w:val="TableGrid"/>
        <w:tblW w:w="9214" w:type="dxa"/>
        <w:tblLayout w:type="fixed"/>
        <w:tblLook w:val="04A0" w:firstRow="1" w:lastRow="0" w:firstColumn="1" w:lastColumn="0" w:noHBand="0" w:noVBand="1"/>
      </w:tblPr>
      <w:tblGrid>
        <w:gridCol w:w="562"/>
        <w:gridCol w:w="714"/>
        <w:gridCol w:w="7938"/>
      </w:tblGrid>
      <w:tr w:rsidR="00F72F50" w:rsidRPr="00BB032F" w:rsidTr="00B1305A">
        <w:trPr>
          <w:trHeight w:val="274"/>
        </w:trPr>
        <w:tc>
          <w:tcPr>
            <w:tcW w:w="562" w:type="dxa"/>
            <w:vMerge w:val="restart"/>
            <w:tcBorders>
              <w:bottom w:val="single" w:sz="4" w:space="0" w:color="auto"/>
              <w:right w:val="nil"/>
            </w:tcBorders>
          </w:tcPr>
          <w:p w:rsidR="00F72F50" w:rsidRPr="00831955" w:rsidRDefault="00F72F50" w:rsidP="00B1305A">
            <w:pPr>
              <w:rPr>
                <w:rFonts w:cs="Arial"/>
                <w:b/>
                <w:szCs w:val="22"/>
              </w:rPr>
            </w:pPr>
          </w:p>
        </w:tc>
        <w:tc>
          <w:tcPr>
            <w:tcW w:w="714" w:type="dxa"/>
            <w:vMerge w:val="restart"/>
            <w:tcBorders>
              <w:left w:val="nil"/>
              <w:bottom w:val="single" w:sz="4" w:space="0" w:color="auto"/>
            </w:tcBorders>
          </w:tcPr>
          <w:p w:rsidR="00F72F50" w:rsidRPr="00831955" w:rsidRDefault="00F72F50" w:rsidP="00F72F50">
            <w:pPr>
              <w:pStyle w:val="ListParagraph"/>
              <w:numPr>
                <w:ilvl w:val="0"/>
                <w:numId w:val="4"/>
              </w:numPr>
              <w:rPr>
                <w:rFonts w:cs="Arial"/>
                <w:b/>
              </w:rPr>
            </w:pPr>
          </w:p>
        </w:tc>
        <w:tc>
          <w:tcPr>
            <w:tcW w:w="7938" w:type="dxa"/>
            <w:tcBorders>
              <w:right w:val="single" w:sz="4" w:space="0" w:color="auto"/>
            </w:tcBorders>
          </w:tcPr>
          <w:p w:rsidR="00F72F50" w:rsidRPr="00BB032F" w:rsidRDefault="00F72F50" w:rsidP="00B1305A">
            <w:pPr>
              <w:rPr>
                <w:b/>
              </w:rPr>
            </w:pPr>
          </w:p>
        </w:tc>
      </w:tr>
      <w:tr w:rsidR="00F72F50" w:rsidRPr="00BB032F" w:rsidTr="00B1305A">
        <w:tc>
          <w:tcPr>
            <w:tcW w:w="562" w:type="dxa"/>
            <w:vMerge/>
            <w:tcBorders>
              <w:top w:val="single" w:sz="4" w:space="0" w:color="auto"/>
              <w:bottom w:val="single" w:sz="4" w:space="0" w:color="auto"/>
              <w:right w:val="nil"/>
            </w:tcBorders>
          </w:tcPr>
          <w:p w:rsidR="00F72F50" w:rsidRDefault="00F72F50" w:rsidP="00B1305A">
            <w:pPr>
              <w:rPr>
                <w:rFonts w:cs="Arial"/>
                <w:b/>
                <w:szCs w:val="22"/>
              </w:rPr>
            </w:pPr>
          </w:p>
        </w:tc>
        <w:tc>
          <w:tcPr>
            <w:tcW w:w="714" w:type="dxa"/>
            <w:vMerge/>
            <w:tcBorders>
              <w:top w:val="single" w:sz="4" w:space="0" w:color="auto"/>
              <w:left w:val="nil"/>
              <w:bottom w:val="single" w:sz="4" w:space="0" w:color="auto"/>
            </w:tcBorders>
          </w:tcPr>
          <w:p w:rsidR="00F72F50" w:rsidRDefault="00F72F50" w:rsidP="00B1305A">
            <w:pPr>
              <w:rPr>
                <w:rFonts w:cs="Arial"/>
                <w:b/>
                <w:szCs w:val="22"/>
              </w:rPr>
            </w:pPr>
          </w:p>
        </w:tc>
        <w:tc>
          <w:tcPr>
            <w:tcW w:w="7938" w:type="dxa"/>
            <w:tcBorders>
              <w:top w:val="single" w:sz="4" w:space="0" w:color="auto"/>
              <w:bottom w:val="single" w:sz="4" w:space="0" w:color="auto"/>
              <w:right w:val="single" w:sz="4" w:space="0" w:color="auto"/>
            </w:tcBorders>
          </w:tcPr>
          <w:p w:rsidR="00F72F50" w:rsidRPr="00BB032F" w:rsidRDefault="00F72F50" w:rsidP="00F72F50">
            <w:pPr>
              <w:pStyle w:val="ListParagraph"/>
              <w:numPr>
                <w:ilvl w:val="0"/>
                <w:numId w:val="5"/>
              </w:numPr>
              <w:ind w:left="32"/>
              <w:rPr>
                <w:rFonts w:cs="Arial"/>
                <w:szCs w:val="22"/>
              </w:rPr>
            </w:pPr>
          </w:p>
        </w:tc>
      </w:tr>
      <w:tr w:rsidR="00F72F50" w:rsidRPr="005C41F1" w:rsidTr="00B1305A">
        <w:tc>
          <w:tcPr>
            <w:tcW w:w="562" w:type="dxa"/>
            <w:vMerge/>
            <w:tcBorders>
              <w:top w:val="single" w:sz="4" w:space="0" w:color="auto"/>
              <w:bottom w:val="single" w:sz="4" w:space="0" w:color="auto"/>
              <w:right w:val="nil"/>
            </w:tcBorders>
          </w:tcPr>
          <w:p w:rsidR="00F72F50" w:rsidRDefault="00F72F50" w:rsidP="00B1305A">
            <w:pPr>
              <w:rPr>
                <w:rFonts w:cs="Arial"/>
                <w:b/>
                <w:szCs w:val="22"/>
              </w:rPr>
            </w:pPr>
          </w:p>
        </w:tc>
        <w:tc>
          <w:tcPr>
            <w:tcW w:w="714" w:type="dxa"/>
            <w:vMerge/>
            <w:tcBorders>
              <w:top w:val="single" w:sz="4" w:space="0" w:color="auto"/>
              <w:left w:val="nil"/>
              <w:bottom w:val="single" w:sz="4" w:space="0" w:color="auto"/>
            </w:tcBorders>
          </w:tcPr>
          <w:p w:rsidR="00F72F50" w:rsidRDefault="00F72F50" w:rsidP="00B1305A">
            <w:pPr>
              <w:rPr>
                <w:rFonts w:cs="Arial"/>
                <w:b/>
                <w:szCs w:val="22"/>
              </w:rPr>
            </w:pPr>
          </w:p>
        </w:tc>
        <w:tc>
          <w:tcPr>
            <w:tcW w:w="7938" w:type="dxa"/>
            <w:tcBorders>
              <w:top w:val="single" w:sz="4" w:space="0" w:color="auto"/>
              <w:right w:val="single" w:sz="4" w:space="0" w:color="auto"/>
            </w:tcBorders>
          </w:tcPr>
          <w:p w:rsidR="00F72F50" w:rsidRPr="005C41F1" w:rsidRDefault="00F72F50" w:rsidP="00B1305A">
            <w:pPr>
              <w:spacing w:after="40"/>
              <w:rPr>
                <w:rFonts w:cs="Arial"/>
                <w:szCs w:val="22"/>
              </w:rPr>
            </w:pPr>
          </w:p>
        </w:tc>
      </w:tr>
    </w:tbl>
    <w:p w:rsidR="00412D11" w:rsidRDefault="00412D11" w:rsidP="00A32E60"/>
    <w:p w:rsidR="007E6C07" w:rsidRDefault="007E6C07" w:rsidP="00A32E60"/>
    <w:p w:rsidR="00A32E60" w:rsidRDefault="00653DB7" w:rsidP="007E6C07">
      <w:r>
        <w:t>Louie Salvatore</w:t>
      </w:r>
      <w:r w:rsidR="007E6C07">
        <w:t xml:space="preserve">                                                                   </w:t>
      </w:r>
      <w:r w:rsidR="007E6C07">
        <w:tab/>
      </w:r>
      <w:r>
        <w:t xml:space="preserve">         </w:t>
      </w:r>
      <w:bookmarkStart w:id="1" w:name="_GoBack"/>
      <w:bookmarkEnd w:id="1"/>
      <w:r>
        <w:t>28 November 2023</w:t>
      </w:r>
    </w:p>
    <w:p w:rsidR="007E6C07" w:rsidRPr="009B52F9" w:rsidRDefault="00653DB7" w:rsidP="007E6C07">
      <w:pPr>
        <w:tabs>
          <w:tab w:val="right" w:pos="8222"/>
        </w:tabs>
        <w:rPr>
          <w:rFonts w:cs="Arial"/>
          <w:szCs w:val="22"/>
        </w:rPr>
      </w:pPr>
      <w:r>
        <w:rPr>
          <w:rFonts w:cs="Arial"/>
          <w:b/>
          <w:szCs w:val="22"/>
        </w:rPr>
        <w:t>Senior Environmental Health Officer</w:t>
      </w:r>
      <w:r w:rsidR="007E6C07" w:rsidRPr="009B52F9">
        <w:rPr>
          <w:rFonts w:cs="Arial"/>
          <w:b/>
          <w:szCs w:val="22"/>
        </w:rPr>
        <w:tab/>
      </w:r>
      <w:r w:rsidR="007E6C07">
        <w:rPr>
          <w:rFonts w:cs="Arial"/>
          <w:b/>
          <w:szCs w:val="22"/>
        </w:rPr>
        <w:t xml:space="preserve">Completion </w:t>
      </w:r>
      <w:r w:rsidR="007E6C07" w:rsidRPr="009B52F9">
        <w:rPr>
          <w:rFonts w:cs="Arial"/>
          <w:b/>
          <w:szCs w:val="22"/>
        </w:rPr>
        <w:t xml:space="preserve">Date </w:t>
      </w:r>
    </w:p>
    <w:p w:rsidR="00A32E60" w:rsidRDefault="00A32E60" w:rsidP="00A32E60"/>
    <w:p w:rsidR="006A0148" w:rsidRPr="004A4F1C" w:rsidRDefault="006A0148" w:rsidP="006A0148"/>
    <w:sectPr w:rsidR="006A0148" w:rsidRPr="004A4F1C" w:rsidSect="00A32FE4">
      <w:headerReference w:type="default" r:id="rId8"/>
      <w:footerReference w:type="default" r:id="rId9"/>
      <w:pgSz w:w="11906" w:h="16838" w:code="9"/>
      <w:pgMar w:top="1134" w:right="1134" w:bottom="1134" w:left="1134" w:header="720" w:footer="720" w:gutter="0"/>
      <w:paperSrc w:first="1257" w:other="1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0F6" w:rsidRDefault="007760F6">
      <w:r>
        <w:separator/>
      </w:r>
    </w:p>
  </w:endnote>
  <w:endnote w:type="continuationSeparator" w:id="0">
    <w:p w:rsidR="007760F6" w:rsidRDefault="0077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42570"/>
      <w:docPartObj>
        <w:docPartGallery w:val="Page Numbers (Bottom of Page)"/>
        <w:docPartUnique/>
      </w:docPartObj>
    </w:sdtPr>
    <w:sdtEndPr/>
    <w:sdtContent>
      <w:sdt>
        <w:sdtPr>
          <w:id w:val="1728636285"/>
          <w:docPartObj>
            <w:docPartGallery w:val="Page Numbers (Top of Page)"/>
            <w:docPartUnique/>
          </w:docPartObj>
        </w:sdtPr>
        <w:sdtEndPr/>
        <w:sdtContent>
          <w:p w:rsidR="00935ED2" w:rsidRDefault="00935ED2">
            <w:pPr>
              <w:pStyle w:val="Footer"/>
              <w:jc w:val="center"/>
            </w:pPr>
            <w:r w:rsidRPr="00356B33">
              <w:t xml:space="preserve">Page </w:t>
            </w:r>
            <w:r w:rsidRPr="00356B33">
              <w:rPr>
                <w:bCs/>
                <w:sz w:val="24"/>
                <w:szCs w:val="24"/>
              </w:rPr>
              <w:fldChar w:fldCharType="begin"/>
            </w:r>
            <w:r w:rsidRPr="00356B33">
              <w:rPr>
                <w:bCs/>
              </w:rPr>
              <w:instrText xml:space="preserve"> PAGE </w:instrText>
            </w:r>
            <w:r w:rsidRPr="00356B33">
              <w:rPr>
                <w:bCs/>
                <w:sz w:val="24"/>
                <w:szCs w:val="24"/>
              </w:rPr>
              <w:fldChar w:fldCharType="separate"/>
            </w:r>
            <w:r w:rsidR="00653DB7">
              <w:rPr>
                <w:bCs/>
                <w:noProof/>
              </w:rPr>
              <w:t>1</w:t>
            </w:r>
            <w:r w:rsidRPr="00356B33">
              <w:rPr>
                <w:bCs/>
                <w:sz w:val="24"/>
                <w:szCs w:val="24"/>
              </w:rPr>
              <w:fldChar w:fldCharType="end"/>
            </w:r>
            <w:r w:rsidRPr="00356B33">
              <w:t xml:space="preserve"> of </w:t>
            </w:r>
            <w:r w:rsidRPr="00356B33">
              <w:rPr>
                <w:bCs/>
                <w:sz w:val="24"/>
                <w:szCs w:val="24"/>
              </w:rPr>
              <w:fldChar w:fldCharType="begin"/>
            </w:r>
            <w:r w:rsidRPr="00356B33">
              <w:rPr>
                <w:bCs/>
              </w:rPr>
              <w:instrText xml:space="preserve"> NUMPAGES  </w:instrText>
            </w:r>
            <w:r w:rsidRPr="00356B33">
              <w:rPr>
                <w:bCs/>
                <w:sz w:val="24"/>
                <w:szCs w:val="24"/>
              </w:rPr>
              <w:fldChar w:fldCharType="separate"/>
            </w:r>
            <w:r w:rsidR="00653DB7">
              <w:rPr>
                <w:bCs/>
                <w:noProof/>
              </w:rPr>
              <w:t>4</w:t>
            </w:r>
            <w:r w:rsidRPr="00356B33">
              <w:rPr>
                <w:bCs/>
                <w:sz w:val="24"/>
                <w:szCs w:val="24"/>
              </w:rPr>
              <w:fldChar w:fldCharType="end"/>
            </w:r>
          </w:p>
        </w:sdtContent>
      </w:sdt>
    </w:sdtContent>
  </w:sdt>
  <w:p w:rsidR="00935ED2" w:rsidRPr="009347EC" w:rsidRDefault="00935ED2" w:rsidP="0093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0F6" w:rsidRDefault="007760F6">
      <w:r>
        <w:separator/>
      </w:r>
    </w:p>
  </w:footnote>
  <w:footnote w:type="continuationSeparator" w:id="0">
    <w:p w:rsidR="007760F6" w:rsidRDefault="00776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ED2" w:rsidRDefault="00935ED2" w:rsidP="00E65AD4">
    <w:pPr>
      <w:pStyle w:val="Header"/>
    </w:pPr>
    <w:r>
      <w:rPr>
        <w:noProof/>
        <w:lang w:eastAsia="en-AU"/>
      </w:rPr>
      <w:drawing>
        <wp:inline distT="0" distB="0" distL="0" distR="0" wp14:anchorId="68E18F3D" wp14:editId="30411318">
          <wp:extent cx="1419367" cy="6498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MC Text Horiz_Black.jpg"/>
                  <pic:cNvPicPr/>
                </pic:nvPicPr>
                <pic:blipFill>
                  <a:blip r:embed="rId1">
                    <a:extLst>
                      <a:ext uri="{28A0092B-C50C-407E-A947-70E740481C1C}">
                        <a14:useLocalDpi xmlns:a14="http://schemas.microsoft.com/office/drawing/2010/main" val="0"/>
                      </a:ext>
                    </a:extLst>
                  </a:blip>
                  <a:stretch>
                    <a:fillRect/>
                  </a:stretch>
                </pic:blipFill>
                <pic:spPr>
                  <a:xfrm>
                    <a:off x="0" y="0"/>
                    <a:ext cx="1432195" cy="655767"/>
                  </a:xfrm>
                  <a:prstGeom prst="rect">
                    <a:avLst/>
                  </a:prstGeom>
                </pic:spPr>
              </pic:pic>
            </a:graphicData>
          </a:graphic>
        </wp:inline>
      </w:drawing>
    </w:r>
  </w:p>
  <w:p w:rsidR="00935ED2" w:rsidRDefault="00935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0AA"/>
    <w:multiLevelType w:val="hybridMultilevel"/>
    <w:tmpl w:val="848A0DC8"/>
    <w:lvl w:ilvl="0" w:tplc="D73EF48A">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B806BF"/>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 w15:restartNumberingAfterBreak="0">
    <w:nsid w:val="0E1A3EA4"/>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 w15:restartNumberingAfterBreak="0">
    <w:nsid w:val="10262B55"/>
    <w:multiLevelType w:val="hybridMultilevel"/>
    <w:tmpl w:val="AEE8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60F93"/>
    <w:multiLevelType w:val="hybridMultilevel"/>
    <w:tmpl w:val="A7CA934E"/>
    <w:lvl w:ilvl="0" w:tplc="AC023630">
      <w:start w:val="1"/>
      <w:numFmt w:val="lowerLetter"/>
      <w:lvlText w:val="%1)"/>
      <w:lvlJc w:val="left"/>
      <w:pPr>
        <w:ind w:left="316" w:hanging="284"/>
      </w:pPr>
      <w:rPr>
        <w:rFonts w:hint="default"/>
        <w:b w:val="0"/>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5" w15:restartNumberingAfterBreak="0">
    <w:nsid w:val="11FE753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6" w15:restartNumberingAfterBreak="0">
    <w:nsid w:val="13A83BBB"/>
    <w:multiLevelType w:val="hybridMultilevel"/>
    <w:tmpl w:val="6F322BB2"/>
    <w:lvl w:ilvl="0" w:tplc="ACE2C608">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7A07FA"/>
    <w:multiLevelType w:val="hybridMultilevel"/>
    <w:tmpl w:val="67CEBE7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A9A383B"/>
    <w:multiLevelType w:val="hybridMultilevel"/>
    <w:tmpl w:val="A7CA934E"/>
    <w:lvl w:ilvl="0" w:tplc="AC023630">
      <w:start w:val="1"/>
      <w:numFmt w:val="lowerLetter"/>
      <w:lvlText w:val="%1)"/>
      <w:lvlJc w:val="left"/>
      <w:pPr>
        <w:ind w:left="316" w:hanging="284"/>
      </w:pPr>
      <w:rPr>
        <w:rFonts w:hint="default"/>
        <w:b w:val="0"/>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9" w15:restartNumberingAfterBreak="0">
    <w:nsid w:val="1CEC2E6A"/>
    <w:multiLevelType w:val="hybridMultilevel"/>
    <w:tmpl w:val="975E6D76"/>
    <w:lvl w:ilvl="0" w:tplc="9B98BBF8">
      <w:start w:val="1"/>
      <w:numFmt w:val="decimal"/>
      <w:lvlText w:val="%1."/>
      <w:lvlJc w:val="left"/>
      <w:pPr>
        <w:ind w:left="0" w:firstLine="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670295"/>
    <w:multiLevelType w:val="hybridMultilevel"/>
    <w:tmpl w:val="A7CA934E"/>
    <w:lvl w:ilvl="0" w:tplc="AC023630">
      <w:start w:val="1"/>
      <w:numFmt w:val="lowerLetter"/>
      <w:lvlText w:val="%1)"/>
      <w:lvlJc w:val="left"/>
      <w:pPr>
        <w:ind w:left="316" w:hanging="284"/>
      </w:pPr>
      <w:rPr>
        <w:rFonts w:hint="default"/>
        <w:b w:val="0"/>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1" w15:restartNumberingAfterBreak="0">
    <w:nsid w:val="22A60476"/>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2" w15:restartNumberingAfterBreak="0">
    <w:nsid w:val="2C393FDB"/>
    <w:multiLevelType w:val="hybridMultilevel"/>
    <w:tmpl w:val="CD500E84"/>
    <w:lvl w:ilvl="0" w:tplc="95E4B410">
      <w:start w:val="3"/>
      <w:numFmt w:val="bullet"/>
      <w:lvlText w:val="-"/>
      <w:lvlJc w:val="left"/>
      <w:pPr>
        <w:ind w:left="568" w:hanging="284"/>
      </w:pPr>
      <w:rPr>
        <w:rFonts w:ascii="Arial" w:eastAsia="Times New Roman"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2D9D2F09"/>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4" w15:restartNumberingAfterBreak="0">
    <w:nsid w:val="3107286B"/>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5" w15:restartNumberingAfterBreak="0">
    <w:nsid w:val="31874073"/>
    <w:multiLevelType w:val="hybridMultilevel"/>
    <w:tmpl w:val="E9CCE888"/>
    <w:lvl w:ilvl="0" w:tplc="52E6D362">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2F1F9C"/>
    <w:multiLevelType w:val="hybridMultilevel"/>
    <w:tmpl w:val="A7CA934E"/>
    <w:lvl w:ilvl="0" w:tplc="AC023630">
      <w:start w:val="1"/>
      <w:numFmt w:val="lowerLetter"/>
      <w:lvlText w:val="%1)"/>
      <w:lvlJc w:val="left"/>
      <w:pPr>
        <w:ind w:left="316" w:hanging="284"/>
      </w:pPr>
      <w:rPr>
        <w:rFonts w:hint="default"/>
        <w:b w:val="0"/>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7" w15:restartNumberingAfterBreak="0">
    <w:nsid w:val="37683F1D"/>
    <w:multiLevelType w:val="hybridMultilevel"/>
    <w:tmpl w:val="154ED4B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8491198"/>
    <w:multiLevelType w:val="hybridMultilevel"/>
    <w:tmpl w:val="A7CA934E"/>
    <w:lvl w:ilvl="0" w:tplc="AC023630">
      <w:start w:val="1"/>
      <w:numFmt w:val="lowerLetter"/>
      <w:lvlText w:val="%1)"/>
      <w:lvlJc w:val="left"/>
      <w:pPr>
        <w:ind w:left="316" w:hanging="284"/>
      </w:pPr>
      <w:rPr>
        <w:rFonts w:hint="default"/>
        <w:b w:val="0"/>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9" w15:restartNumberingAfterBreak="0">
    <w:nsid w:val="399A7C38"/>
    <w:multiLevelType w:val="hybridMultilevel"/>
    <w:tmpl w:val="4112BC82"/>
    <w:lvl w:ilvl="0" w:tplc="A3987E3E">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DF3030"/>
    <w:multiLevelType w:val="hybridMultilevel"/>
    <w:tmpl w:val="78D60550"/>
    <w:lvl w:ilvl="0" w:tplc="3D02CF28">
      <w:start w:val="1"/>
      <w:numFmt w:val="lowerLetter"/>
      <w:lvlText w:val="%1)"/>
      <w:lvlJc w:val="left"/>
      <w:pPr>
        <w:ind w:left="1451" w:hanging="360"/>
      </w:pPr>
      <w:rPr>
        <w:rFonts w:ascii="Times New Roman" w:eastAsia="Times New Roman" w:hAnsi="Times New Roman" w:cs="Times New Roman"/>
      </w:rPr>
    </w:lvl>
    <w:lvl w:ilvl="1" w:tplc="0C090019" w:tentative="1">
      <w:start w:val="1"/>
      <w:numFmt w:val="lowerLetter"/>
      <w:lvlText w:val="%2."/>
      <w:lvlJc w:val="left"/>
      <w:pPr>
        <w:ind w:left="2171" w:hanging="360"/>
      </w:pPr>
    </w:lvl>
    <w:lvl w:ilvl="2" w:tplc="0C09001B" w:tentative="1">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21" w15:restartNumberingAfterBreak="0">
    <w:nsid w:val="44A93B5E"/>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2" w15:restartNumberingAfterBreak="0">
    <w:nsid w:val="49743AA5"/>
    <w:multiLevelType w:val="multilevel"/>
    <w:tmpl w:val="01E86BA2"/>
    <w:lvl w:ilvl="0">
      <w:start w:val="1"/>
      <w:numFmt w:val="upperLetter"/>
      <w:pStyle w:val="ConditionHeading1"/>
      <w:lvlText w:val="%1."/>
      <w:lvlJc w:val="left"/>
      <w:pPr>
        <w:tabs>
          <w:tab w:val="num" w:pos="567"/>
        </w:tabs>
        <w:ind w:left="567" w:hanging="567"/>
      </w:pPr>
      <w:rPr>
        <w:rFonts w:hint="default"/>
      </w:rPr>
    </w:lvl>
    <w:lvl w:ilvl="1">
      <w:start w:val="1"/>
      <w:numFmt w:val="decimal"/>
      <w:pStyle w:val="ConditionHeading2"/>
      <w:lvlText w:val="%1.%2"/>
      <w:lvlJc w:val="left"/>
      <w:pPr>
        <w:tabs>
          <w:tab w:val="num" w:pos="567"/>
        </w:tabs>
        <w:ind w:left="56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0"/>
        </w:tabs>
        <w:ind w:left="2126" w:hanging="567"/>
      </w:pPr>
      <w:rPr>
        <w:rFonts w:hint="default"/>
      </w:rPr>
    </w:lvl>
    <w:lvl w:ilvl="4">
      <w:start w:val="1"/>
      <w:numFmt w:val="upperLetter"/>
      <w:lvlText w:val="(%5)"/>
      <w:lvlJc w:val="left"/>
      <w:pPr>
        <w:tabs>
          <w:tab w:val="num" w:pos="0"/>
        </w:tabs>
        <w:ind w:left="2835" w:hanging="567"/>
      </w:pPr>
      <w:rPr>
        <w:rFonts w:hint="default"/>
      </w:rPr>
    </w:lvl>
    <w:lvl w:ilvl="5">
      <w:start w:val="1"/>
      <w:numFmt w:val="upperRoman"/>
      <w:lvlText w:val="(%6)"/>
      <w:lvlJc w:val="left"/>
      <w:pPr>
        <w:tabs>
          <w:tab w:val="num" w:pos="0"/>
        </w:tabs>
        <w:ind w:left="3544" w:hanging="567"/>
      </w:pPr>
      <w:rPr>
        <w:rFonts w:hint="default"/>
      </w:rPr>
    </w:lvl>
    <w:lvl w:ilvl="6">
      <w:start w:val="1"/>
      <w:numFmt w:val="decimal"/>
      <w:lvlText w:val="(%7)"/>
      <w:lvlJc w:val="left"/>
      <w:pPr>
        <w:tabs>
          <w:tab w:val="num" w:pos="0"/>
        </w:tabs>
        <w:ind w:left="4253" w:hanging="567"/>
      </w:pPr>
      <w:rPr>
        <w:rFonts w:hint="default"/>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A6C5075"/>
    <w:multiLevelType w:val="hybridMultilevel"/>
    <w:tmpl w:val="D2020F4C"/>
    <w:lvl w:ilvl="0" w:tplc="0C090001">
      <w:start w:val="1"/>
      <w:numFmt w:val="bullet"/>
      <w:lvlText w:val=""/>
      <w:lvlJc w:val="left"/>
      <w:pPr>
        <w:ind w:left="817" w:hanging="360"/>
      </w:pPr>
      <w:rPr>
        <w:rFonts w:ascii="Symbol" w:hAnsi="Symbol" w:hint="default"/>
      </w:rPr>
    </w:lvl>
    <w:lvl w:ilvl="1" w:tplc="0C090019">
      <w:start w:val="1"/>
      <w:numFmt w:val="lowerLetter"/>
      <w:lvlText w:val="%2."/>
      <w:lvlJc w:val="left"/>
      <w:pPr>
        <w:ind w:left="1537" w:hanging="360"/>
      </w:pPr>
    </w:lvl>
    <w:lvl w:ilvl="2" w:tplc="0C09001B">
      <w:start w:val="1"/>
      <w:numFmt w:val="lowerRoman"/>
      <w:lvlText w:val="%3."/>
      <w:lvlJc w:val="right"/>
      <w:pPr>
        <w:ind w:left="2257" w:hanging="180"/>
      </w:pPr>
    </w:lvl>
    <w:lvl w:ilvl="3" w:tplc="0C09000F">
      <w:start w:val="1"/>
      <w:numFmt w:val="decimal"/>
      <w:lvlText w:val="%4."/>
      <w:lvlJc w:val="left"/>
      <w:pPr>
        <w:ind w:left="2977" w:hanging="360"/>
      </w:pPr>
    </w:lvl>
    <w:lvl w:ilvl="4" w:tplc="0C090019" w:tentative="1">
      <w:start w:val="1"/>
      <w:numFmt w:val="lowerLetter"/>
      <w:lvlText w:val="%5."/>
      <w:lvlJc w:val="left"/>
      <w:pPr>
        <w:ind w:left="3697" w:hanging="360"/>
      </w:pPr>
    </w:lvl>
    <w:lvl w:ilvl="5" w:tplc="0C09001B" w:tentative="1">
      <w:start w:val="1"/>
      <w:numFmt w:val="lowerRoman"/>
      <w:lvlText w:val="%6."/>
      <w:lvlJc w:val="right"/>
      <w:pPr>
        <w:ind w:left="4417" w:hanging="180"/>
      </w:pPr>
    </w:lvl>
    <w:lvl w:ilvl="6" w:tplc="0C09000F" w:tentative="1">
      <w:start w:val="1"/>
      <w:numFmt w:val="decimal"/>
      <w:lvlText w:val="%7."/>
      <w:lvlJc w:val="left"/>
      <w:pPr>
        <w:ind w:left="5137" w:hanging="360"/>
      </w:pPr>
    </w:lvl>
    <w:lvl w:ilvl="7" w:tplc="0C090019" w:tentative="1">
      <w:start w:val="1"/>
      <w:numFmt w:val="lowerLetter"/>
      <w:lvlText w:val="%8."/>
      <w:lvlJc w:val="left"/>
      <w:pPr>
        <w:ind w:left="5857" w:hanging="360"/>
      </w:pPr>
    </w:lvl>
    <w:lvl w:ilvl="8" w:tplc="0C09001B" w:tentative="1">
      <w:start w:val="1"/>
      <w:numFmt w:val="lowerRoman"/>
      <w:lvlText w:val="%9."/>
      <w:lvlJc w:val="right"/>
      <w:pPr>
        <w:ind w:left="6577" w:hanging="180"/>
      </w:pPr>
    </w:lvl>
  </w:abstractNum>
  <w:abstractNum w:abstractNumId="24" w15:restartNumberingAfterBreak="0">
    <w:nsid w:val="4ACF2B9C"/>
    <w:multiLevelType w:val="hybridMultilevel"/>
    <w:tmpl w:val="8AB00FBA"/>
    <w:lvl w:ilvl="0" w:tplc="52E6D362">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167A9A"/>
    <w:multiLevelType w:val="hybridMultilevel"/>
    <w:tmpl w:val="D480E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6825E2"/>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7" w15:restartNumberingAfterBreak="0">
    <w:nsid w:val="50BF6802"/>
    <w:multiLevelType w:val="hybridMultilevel"/>
    <w:tmpl w:val="1C30E71A"/>
    <w:lvl w:ilvl="0" w:tplc="8DCEA058">
      <w:start w:val="1"/>
      <w:numFmt w:val="bullet"/>
      <w:lvlText w:val="•"/>
      <w:lvlJc w:val="left"/>
      <w:pPr>
        <w:ind w:left="284" w:hanging="284"/>
      </w:pPr>
      <w:rPr>
        <w:rFonts w:ascii="Courier New" w:hAnsi="Courier New" w:hint="default"/>
        <w:color w:val="auto"/>
        <w:sz w:val="20"/>
        <w:szCs w:val="20"/>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8" w15:restartNumberingAfterBreak="0">
    <w:nsid w:val="52AE1857"/>
    <w:multiLevelType w:val="hybridMultilevel"/>
    <w:tmpl w:val="E4645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8F4FCD"/>
    <w:multiLevelType w:val="hybridMultilevel"/>
    <w:tmpl w:val="256CFBDC"/>
    <w:lvl w:ilvl="0" w:tplc="05E6AA42">
      <w:start w:val="1"/>
      <w:numFmt w:val="decimal"/>
      <w:lvlText w:val="%1."/>
      <w:lvlJc w:val="left"/>
      <w:pPr>
        <w:ind w:left="0" w:firstLine="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13489D"/>
    <w:multiLevelType w:val="hybridMultilevel"/>
    <w:tmpl w:val="A7CA934E"/>
    <w:lvl w:ilvl="0" w:tplc="AC023630">
      <w:start w:val="1"/>
      <w:numFmt w:val="lowerLetter"/>
      <w:lvlText w:val="%1)"/>
      <w:lvlJc w:val="left"/>
      <w:pPr>
        <w:ind w:left="316" w:hanging="284"/>
      </w:pPr>
      <w:rPr>
        <w:rFonts w:hint="default"/>
        <w:b w:val="0"/>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1" w15:restartNumberingAfterBreak="0">
    <w:nsid w:val="571925B5"/>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2" w15:restartNumberingAfterBreak="0">
    <w:nsid w:val="57D83741"/>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3" w15:restartNumberingAfterBreak="0">
    <w:nsid w:val="57E36023"/>
    <w:multiLevelType w:val="hybridMultilevel"/>
    <w:tmpl w:val="B7C82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4145A8"/>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5" w15:restartNumberingAfterBreak="0">
    <w:nsid w:val="5E2D391F"/>
    <w:multiLevelType w:val="hybridMultilevel"/>
    <w:tmpl w:val="67B6234A"/>
    <w:lvl w:ilvl="0" w:tplc="D73EF48A">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E5B2297"/>
    <w:multiLevelType w:val="hybridMultilevel"/>
    <w:tmpl w:val="A7CA934E"/>
    <w:lvl w:ilvl="0" w:tplc="AC023630">
      <w:start w:val="1"/>
      <w:numFmt w:val="lowerLetter"/>
      <w:lvlText w:val="%1)"/>
      <w:lvlJc w:val="left"/>
      <w:pPr>
        <w:ind w:left="316" w:hanging="284"/>
      </w:pPr>
      <w:rPr>
        <w:rFonts w:hint="default"/>
        <w:b w:val="0"/>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7" w15:restartNumberingAfterBreak="0">
    <w:nsid w:val="5EE662D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8" w15:restartNumberingAfterBreak="0">
    <w:nsid w:val="603F1881"/>
    <w:multiLevelType w:val="hybridMultilevel"/>
    <w:tmpl w:val="79F427E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64955FA"/>
    <w:multiLevelType w:val="hybridMultilevel"/>
    <w:tmpl w:val="2C24A968"/>
    <w:lvl w:ilvl="0" w:tplc="0C090001">
      <w:start w:val="1"/>
      <w:numFmt w:val="bullet"/>
      <w:lvlText w:val=""/>
      <w:lvlJc w:val="left"/>
      <w:pPr>
        <w:ind w:left="676" w:hanging="360"/>
      </w:pPr>
      <w:rPr>
        <w:rFonts w:ascii="Symbol" w:hAnsi="Symbol"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40" w15:restartNumberingAfterBreak="0">
    <w:nsid w:val="6ABD2828"/>
    <w:multiLevelType w:val="hybridMultilevel"/>
    <w:tmpl w:val="A7CA934E"/>
    <w:lvl w:ilvl="0" w:tplc="AC023630">
      <w:start w:val="1"/>
      <w:numFmt w:val="lowerLetter"/>
      <w:lvlText w:val="%1)"/>
      <w:lvlJc w:val="left"/>
      <w:pPr>
        <w:ind w:left="316" w:hanging="284"/>
      </w:pPr>
      <w:rPr>
        <w:rFonts w:hint="default"/>
        <w:b w:val="0"/>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1" w15:restartNumberingAfterBreak="0">
    <w:nsid w:val="6E284812"/>
    <w:multiLevelType w:val="hybridMultilevel"/>
    <w:tmpl w:val="5EB80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944FD2"/>
    <w:multiLevelType w:val="hybridMultilevel"/>
    <w:tmpl w:val="A7CA934E"/>
    <w:lvl w:ilvl="0" w:tplc="AC023630">
      <w:start w:val="1"/>
      <w:numFmt w:val="lowerLetter"/>
      <w:lvlText w:val="%1)"/>
      <w:lvlJc w:val="left"/>
      <w:pPr>
        <w:ind w:left="316" w:hanging="284"/>
      </w:pPr>
      <w:rPr>
        <w:rFonts w:hint="default"/>
        <w:b w:val="0"/>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3" w15:restartNumberingAfterBreak="0">
    <w:nsid w:val="73BA693F"/>
    <w:multiLevelType w:val="hybridMultilevel"/>
    <w:tmpl w:val="A7CA934E"/>
    <w:lvl w:ilvl="0" w:tplc="AC023630">
      <w:start w:val="1"/>
      <w:numFmt w:val="lowerLetter"/>
      <w:lvlText w:val="%1)"/>
      <w:lvlJc w:val="left"/>
      <w:pPr>
        <w:ind w:left="316" w:hanging="284"/>
      </w:pPr>
      <w:rPr>
        <w:rFonts w:hint="default"/>
        <w:b w:val="0"/>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4" w15:restartNumberingAfterBreak="0">
    <w:nsid w:val="74762E45"/>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5" w15:restartNumberingAfterBreak="0">
    <w:nsid w:val="74CB65AD"/>
    <w:multiLevelType w:val="hybridMultilevel"/>
    <w:tmpl w:val="0204D118"/>
    <w:lvl w:ilvl="0" w:tplc="D73EF48A">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7A11D56"/>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7" w15:restartNumberingAfterBreak="0">
    <w:nsid w:val="7A393252"/>
    <w:multiLevelType w:val="hybridMultilevel"/>
    <w:tmpl w:val="53C08696"/>
    <w:lvl w:ilvl="0" w:tplc="0C09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2"/>
  </w:num>
  <w:num w:numId="2">
    <w:abstractNumId w:val="3"/>
  </w:num>
  <w:num w:numId="3">
    <w:abstractNumId w:val="6"/>
  </w:num>
  <w:num w:numId="4">
    <w:abstractNumId w:val="19"/>
  </w:num>
  <w:num w:numId="5">
    <w:abstractNumId w:val="7"/>
  </w:num>
  <w:num w:numId="6">
    <w:abstractNumId w:val="28"/>
  </w:num>
  <w:num w:numId="7">
    <w:abstractNumId w:val="25"/>
  </w:num>
  <w:num w:numId="8">
    <w:abstractNumId w:val="27"/>
  </w:num>
  <w:num w:numId="9">
    <w:abstractNumId w:val="35"/>
  </w:num>
  <w:num w:numId="10">
    <w:abstractNumId w:val="17"/>
  </w:num>
  <w:num w:numId="11">
    <w:abstractNumId w:val="29"/>
  </w:num>
  <w:num w:numId="12">
    <w:abstractNumId w:val="24"/>
  </w:num>
  <w:num w:numId="13">
    <w:abstractNumId w:val="33"/>
  </w:num>
  <w:num w:numId="14">
    <w:abstractNumId w:val="15"/>
  </w:num>
  <w:num w:numId="15">
    <w:abstractNumId w:val="0"/>
  </w:num>
  <w:num w:numId="16">
    <w:abstractNumId w:val="45"/>
  </w:num>
  <w:num w:numId="17">
    <w:abstractNumId w:val="21"/>
  </w:num>
  <w:num w:numId="18">
    <w:abstractNumId w:val="13"/>
  </w:num>
  <w:num w:numId="19">
    <w:abstractNumId w:val="12"/>
  </w:num>
  <w:num w:numId="20">
    <w:abstractNumId w:val="20"/>
  </w:num>
  <w:num w:numId="21">
    <w:abstractNumId w:val="47"/>
  </w:num>
  <w:num w:numId="22">
    <w:abstractNumId w:val="9"/>
  </w:num>
  <w:num w:numId="23">
    <w:abstractNumId w:val="23"/>
  </w:num>
  <w:num w:numId="24">
    <w:abstractNumId w:val="26"/>
  </w:num>
  <w:num w:numId="25">
    <w:abstractNumId w:val="46"/>
  </w:num>
  <w:num w:numId="26">
    <w:abstractNumId w:val="14"/>
  </w:num>
  <w:num w:numId="27">
    <w:abstractNumId w:val="44"/>
  </w:num>
  <w:num w:numId="28">
    <w:abstractNumId w:val="34"/>
  </w:num>
  <w:num w:numId="29">
    <w:abstractNumId w:val="37"/>
  </w:num>
  <w:num w:numId="30">
    <w:abstractNumId w:val="38"/>
  </w:num>
  <w:num w:numId="31">
    <w:abstractNumId w:val="1"/>
  </w:num>
  <w:num w:numId="32">
    <w:abstractNumId w:val="31"/>
  </w:num>
  <w:num w:numId="33">
    <w:abstractNumId w:val="5"/>
  </w:num>
  <w:num w:numId="34">
    <w:abstractNumId w:val="2"/>
  </w:num>
  <w:num w:numId="35">
    <w:abstractNumId w:val="39"/>
  </w:num>
  <w:num w:numId="36">
    <w:abstractNumId w:val="43"/>
  </w:num>
  <w:num w:numId="37">
    <w:abstractNumId w:val="42"/>
  </w:num>
  <w:num w:numId="38">
    <w:abstractNumId w:val="30"/>
  </w:num>
  <w:num w:numId="39">
    <w:abstractNumId w:val="36"/>
  </w:num>
  <w:num w:numId="40">
    <w:abstractNumId w:val="8"/>
  </w:num>
  <w:num w:numId="41">
    <w:abstractNumId w:val="16"/>
  </w:num>
  <w:num w:numId="42">
    <w:abstractNumId w:val="18"/>
  </w:num>
  <w:num w:numId="43">
    <w:abstractNumId w:val="10"/>
  </w:num>
  <w:num w:numId="44">
    <w:abstractNumId w:val="40"/>
  </w:num>
  <w:num w:numId="45">
    <w:abstractNumId w:val="4"/>
  </w:num>
  <w:num w:numId="46">
    <w:abstractNumId w:val="32"/>
  </w:num>
  <w:num w:numId="47">
    <w:abstractNumId w:val="11"/>
  </w:num>
  <w:num w:numId="48">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51"/>
    <w:rsid w:val="000606BE"/>
    <w:rsid w:val="000716C2"/>
    <w:rsid w:val="000B7D6F"/>
    <w:rsid w:val="000C55F1"/>
    <w:rsid w:val="00127F7E"/>
    <w:rsid w:val="00131E8E"/>
    <w:rsid w:val="001504C2"/>
    <w:rsid w:val="0019705D"/>
    <w:rsid w:val="001B3B39"/>
    <w:rsid w:val="001D526A"/>
    <w:rsid w:val="002675DE"/>
    <w:rsid w:val="00274B0A"/>
    <w:rsid w:val="00277B13"/>
    <w:rsid w:val="002A5ED7"/>
    <w:rsid w:val="002D1576"/>
    <w:rsid w:val="00335C9B"/>
    <w:rsid w:val="00356B33"/>
    <w:rsid w:val="003748DE"/>
    <w:rsid w:val="003A6211"/>
    <w:rsid w:val="003C0286"/>
    <w:rsid w:val="003C372E"/>
    <w:rsid w:val="003D26D4"/>
    <w:rsid w:val="00412D11"/>
    <w:rsid w:val="00412D32"/>
    <w:rsid w:val="0041380F"/>
    <w:rsid w:val="00481137"/>
    <w:rsid w:val="0048585D"/>
    <w:rsid w:val="00497CB3"/>
    <w:rsid w:val="004A4F1C"/>
    <w:rsid w:val="004B0A19"/>
    <w:rsid w:val="004D180E"/>
    <w:rsid w:val="00503F1E"/>
    <w:rsid w:val="00546C11"/>
    <w:rsid w:val="005505C5"/>
    <w:rsid w:val="00590628"/>
    <w:rsid w:val="00592AB3"/>
    <w:rsid w:val="005A2007"/>
    <w:rsid w:val="005A5F4A"/>
    <w:rsid w:val="005B0EF1"/>
    <w:rsid w:val="005B61E2"/>
    <w:rsid w:val="00653DB7"/>
    <w:rsid w:val="006A0148"/>
    <w:rsid w:val="00716F3D"/>
    <w:rsid w:val="00764A7B"/>
    <w:rsid w:val="007760F6"/>
    <w:rsid w:val="007E6C07"/>
    <w:rsid w:val="007E6FAE"/>
    <w:rsid w:val="00804E7B"/>
    <w:rsid w:val="00826317"/>
    <w:rsid w:val="00827E0A"/>
    <w:rsid w:val="00841E4C"/>
    <w:rsid w:val="008518DB"/>
    <w:rsid w:val="00893484"/>
    <w:rsid w:val="008D439F"/>
    <w:rsid w:val="008D754B"/>
    <w:rsid w:val="008E3893"/>
    <w:rsid w:val="00915F3F"/>
    <w:rsid w:val="009347EC"/>
    <w:rsid w:val="00935ED2"/>
    <w:rsid w:val="009565E4"/>
    <w:rsid w:val="009655B6"/>
    <w:rsid w:val="009A0043"/>
    <w:rsid w:val="009B3C2F"/>
    <w:rsid w:val="009C290C"/>
    <w:rsid w:val="00A10AF7"/>
    <w:rsid w:val="00A32E60"/>
    <w:rsid w:val="00A32FE4"/>
    <w:rsid w:val="00A73F77"/>
    <w:rsid w:val="00A91F51"/>
    <w:rsid w:val="00A93B48"/>
    <w:rsid w:val="00AA1199"/>
    <w:rsid w:val="00AB58D1"/>
    <w:rsid w:val="00B06692"/>
    <w:rsid w:val="00B1305A"/>
    <w:rsid w:val="00B71652"/>
    <w:rsid w:val="00B72FF2"/>
    <w:rsid w:val="00B83FAE"/>
    <w:rsid w:val="00BA42C9"/>
    <w:rsid w:val="00BC2CDC"/>
    <w:rsid w:val="00C03D5B"/>
    <w:rsid w:val="00C379C3"/>
    <w:rsid w:val="00C70D92"/>
    <w:rsid w:val="00C7482B"/>
    <w:rsid w:val="00C806B9"/>
    <w:rsid w:val="00CF4751"/>
    <w:rsid w:val="00D11AD2"/>
    <w:rsid w:val="00D33BDD"/>
    <w:rsid w:val="00DD4C21"/>
    <w:rsid w:val="00E10435"/>
    <w:rsid w:val="00E17998"/>
    <w:rsid w:val="00E65AD4"/>
    <w:rsid w:val="00E67363"/>
    <w:rsid w:val="00EA5EB4"/>
    <w:rsid w:val="00EA6D07"/>
    <w:rsid w:val="00EA79B1"/>
    <w:rsid w:val="00ED5A8A"/>
    <w:rsid w:val="00F25999"/>
    <w:rsid w:val="00F72F50"/>
    <w:rsid w:val="00F7368F"/>
    <w:rsid w:val="00F74540"/>
    <w:rsid w:val="00F96BE3"/>
    <w:rsid w:val="00FA37B9"/>
    <w:rsid w:val="00FB0474"/>
    <w:rsid w:val="00FD7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CEEF4"/>
  <w15:docId w15:val="{8E0FB1E2-DE67-49F9-ABA6-CC1718D7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DC"/>
    <w:rPr>
      <w:rFonts w:ascii="Arial" w:hAnsi="Arial"/>
      <w:sz w:val="22"/>
      <w:lang w:eastAsia="en-US"/>
    </w:rPr>
  </w:style>
  <w:style w:type="paragraph" w:styleId="Heading1">
    <w:name w:val="heading 1"/>
    <w:basedOn w:val="Normal"/>
    <w:next w:val="Normal"/>
    <w:qFormat/>
    <w:pPr>
      <w:keepNext/>
      <w:outlineLvl w:val="0"/>
    </w:pPr>
    <w:rPr>
      <w:b/>
      <w:color w:val="000000"/>
    </w:rPr>
  </w:style>
  <w:style w:type="paragraph" w:styleId="Heading2">
    <w:name w:val="heading 2"/>
    <w:basedOn w:val="Normal"/>
    <w:next w:val="Normal"/>
    <w:qFormat/>
    <w:pPr>
      <w:keepNext/>
      <w:outlineLvl w:val="1"/>
    </w:pPr>
    <w:rPr>
      <w:b/>
      <w:lang w:val="en-US"/>
    </w:rPr>
  </w:style>
  <w:style w:type="paragraph" w:styleId="Heading3">
    <w:name w:val="heading 3"/>
    <w:basedOn w:val="Normal"/>
    <w:next w:val="Normal"/>
    <w:qFormat/>
    <w:pPr>
      <w:keepNext/>
      <w:outlineLvl w:val="2"/>
    </w:pPr>
    <w:rPr>
      <w:b/>
      <w:lang w:val="en-NZ"/>
    </w:rPr>
  </w:style>
  <w:style w:type="paragraph" w:styleId="Heading4">
    <w:name w:val="heading 4"/>
    <w:basedOn w:val="Normal"/>
    <w:next w:val="Normal"/>
    <w:qFormat/>
    <w:pPr>
      <w:keepNext/>
      <w:jc w:val="center"/>
      <w:outlineLvl w:val="3"/>
    </w:pPr>
    <w:rPr>
      <w:b/>
      <w:sz w:val="36"/>
      <w:lang w:val="en-NZ"/>
    </w:rPr>
  </w:style>
  <w:style w:type="paragraph" w:styleId="Heading5">
    <w:name w:val="heading 5"/>
    <w:basedOn w:val="Normal"/>
    <w:next w:val="Normal"/>
    <w:qFormat/>
    <w:pPr>
      <w:keepNext/>
      <w:outlineLvl w:val="4"/>
    </w:pPr>
    <w:rPr>
      <w:b/>
      <w:lang w:val="en-US"/>
    </w:rPr>
  </w:style>
  <w:style w:type="paragraph" w:styleId="Heading6">
    <w:name w:val="heading 6"/>
    <w:basedOn w:val="Normal"/>
    <w:next w:val="Normal"/>
    <w:qFormat/>
    <w:pPr>
      <w:keepNext/>
      <w:jc w:val="right"/>
      <w:outlineLvl w:val="5"/>
    </w:pPr>
    <w:rPr>
      <w:b/>
      <w:lang w:val="en-NZ"/>
    </w:rPr>
  </w:style>
  <w:style w:type="paragraph" w:styleId="Heading7">
    <w:name w:val="heading 7"/>
    <w:basedOn w:val="Normal"/>
    <w:next w:val="Normal"/>
    <w:qFormat/>
    <w:pPr>
      <w:keepNext/>
      <w:outlineLvl w:val="6"/>
    </w:pPr>
    <w:rPr>
      <w:b/>
      <w:lang w:val="en-US"/>
    </w:rPr>
  </w:style>
  <w:style w:type="paragraph" w:styleId="Heading8">
    <w:name w:val="heading 8"/>
    <w:basedOn w:val="Normal"/>
    <w:next w:val="Normal"/>
    <w:qFormat/>
    <w:pPr>
      <w:keepNext/>
      <w:jc w:val="center"/>
      <w:outlineLvl w:val="7"/>
    </w:pPr>
    <w:rPr>
      <w:b/>
      <w:lang w:val="en-US"/>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rPr>
      <w:sz w:val="20"/>
      <w:lang w:val="en-NZ"/>
    </w:rPr>
  </w:style>
  <w:style w:type="table" w:styleId="TableGrid">
    <w:name w:val="Table Grid"/>
    <w:basedOn w:val="TableNormal"/>
    <w:rsid w:val="008D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D754B"/>
    <w:rPr>
      <w:b/>
      <w:bCs/>
      <w:lang w:val="en-AU"/>
    </w:rPr>
  </w:style>
  <w:style w:type="paragraph" w:styleId="BalloonText">
    <w:name w:val="Balloon Text"/>
    <w:basedOn w:val="Normal"/>
    <w:semiHidden/>
    <w:rsid w:val="008D754B"/>
    <w:rPr>
      <w:rFonts w:ascii="Tahoma" w:hAnsi="Tahoma" w:cs="Tahoma"/>
      <w:sz w:val="16"/>
      <w:szCs w:val="16"/>
    </w:rPr>
  </w:style>
  <w:style w:type="paragraph" w:styleId="Header">
    <w:name w:val="header"/>
    <w:basedOn w:val="Normal"/>
    <w:rsid w:val="000C55F1"/>
    <w:pPr>
      <w:tabs>
        <w:tab w:val="center" w:pos="4320"/>
        <w:tab w:val="right" w:pos="8640"/>
      </w:tabs>
    </w:pPr>
  </w:style>
  <w:style w:type="paragraph" w:styleId="Footer">
    <w:name w:val="footer"/>
    <w:basedOn w:val="Normal"/>
    <w:link w:val="FooterChar"/>
    <w:uiPriority w:val="99"/>
    <w:rsid w:val="000C55F1"/>
    <w:pPr>
      <w:tabs>
        <w:tab w:val="center" w:pos="4320"/>
        <w:tab w:val="right" w:pos="8640"/>
      </w:tabs>
    </w:pPr>
  </w:style>
  <w:style w:type="paragraph" w:customStyle="1" w:styleId="ConditionHeading2">
    <w:name w:val="Condition Heading 2"/>
    <w:basedOn w:val="Heading2"/>
    <w:link w:val="ConditionHeading2CharChar"/>
    <w:rsid w:val="000606BE"/>
    <w:pPr>
      <w:numPr>
        <w:ilvl w:val="1"/>
        <w:numId w:val="1"/>
      </w:numPr>
    </w:pPr>
    <w:rPr>
      <w:lang w:val="en-AU" w:eastAsia="ko-KR"/>
    </w:rPr>
  </w:style>
  <w:style w:type="character" w:customStyle="1" w:styleId="ConditionHeading2CharChar">
    <w:name w:val="Condition Heading 2 Char Char"/>
    <w:link w:val="ConditionHeading2"/>
    <w:rsid w:val="000606BE"/>
    <w:rPr>
      <w:rFonts w:ascii="Arial" w:hAnsi="Arial"/>
      <w:b/>
      <w:sz w:val="22"/>
      <w:lang w:eastAsia="ko-KR"/>
    </w:rPr>
  </w:style>
  <w:style w:type="paragraph" w:customStyle="1" w:styleId="ConditionHeading1">
    <w:name w:val="Condition Heading 1"/>
    <w:basedOn w:val="Heading1"/>
    <w:rsid w:val="000606BE"/>
    <w:pPr>
      <w:numPr>
        <w:numId w:val="1"/>
      </w:numPr>
    </w:pPr>
    <w:rPr>
      <w:color w:val="auto"/>
    </w:rPr>
  </w:style>
  <w:style w:type="character" w:styleId="Hyperlink">
    <w:name w:val="Hyperlink"/>
    <w:uiPriority w:val="99"/>
    <w:rsid w:val="000606BE"/>
    <w:rPr>
      <w:color w:val="0000FF"/>
      <w:u w:val="single"/>
    </w:rPr>
  </w:style>
  <w:style w:type="paragraph" w:styleId="ListParagraph">
    <w:name w:val="List Paragraph"/>
    <w:basedOn w:val="Normal"/>
    <w:link w:val="ListParagraphChar"/>
    <w:uiPriority w:val="34"/>
    <w:qFormat/>
    <w:rsid w:val="00804E7B"/>
    <w:pPr>
      <w:ind w:left="720"/>
      <w:contextualSpacing/>
    </w:pPr>
  </w:style>
  <w:style w:type="character" w:customStyle="1" w:styleId="FooterChar">
    <w:name w:val="Footer Char"/>
    <w:basedOn w:val="DefaultParagraphFont"/>
    <w:link w:val="Footer"/>
    <w:uiPriority w:val="99"/>
    <w:rsid w:val="009347EC"/>
    <w:rPr>
      <w:sz w:val="24"/>
      <w:lang w:eastAsia="en-US"/>
    </w:rPr>
  </w:style>
  <w:style w:type="character" w:styleId="PlaceholderText">
    <w:name w:val="Placeholder Text"/>
    <w:basedOn w:val="DefaultParagraphFont"/>
    <w:uiPriority w:val="99"/>
    <w:semiHidden/>
    <w:rsid w:val="005B61E2"/>
    <w:rPr>
      <w:color w:val="808080"/>
    </w:rPr>
  </w:style>
  <w:style w:type="character" w:customStyle="1" w:styleId="frag-name2">
    <w:name w:val="frag-name2"/>
    <w:basedOn w:val="DefaultParagraphFont"/>
    <w:rsid w:val="00E65AD4"/>
  </w:style>
  <w:style w:type="character" w:customStyle="1" w:styleId="ListParagraphChar">
    <w:name w:val="List Paragraph Char"/>
    <w:link w:val="ListParagraph"/>
    <w:uiPriority w:val="34"/>
    <w:rsid w:val="00E65AD4"/>
    <w:rPr>
      <w:sz w:val="24"/>
      <w:lang w:eastAsia="en-US"/>
    </w:rPr>
  </w:style>
  <w:style w:type="paragraph" w:customStyle="1" w:styleId="Default">
    <w:name w:val="Default"/>
    <w:rsid w:val="003C0286"/>
    <w:pPr>
      <w:autoSpaceDE w:val="0"/>
      <w:autoSpaceDN w:val="0"/>
      <w:adjustRightInd w:val="0"/>
    </w:pPr>
    <w:rPr>
      <w:rFonts w:ascii="Arial" w:hAnsi="Arial" w:cs="Arial"/>
      <w:color w:val="000000"/>
      <w:sz w:val="24"/>
      <w:szCs w:val="24"/>
    </w:rPr>
  </w:style>
  <w:style w:type="paragraph" w:customStyle="1" w:styleId="Pa9">
    <w:name w:val="Pa9"/>
    <w:basedOn w:val="Default"/>
    <w:next w:val="Default"/>
    <w:uiPriority w:val="99"/>
    <w:rsid w:val="003C0286"/>
    <w:pPr>
      <w:spacing w:line="187" w:lineRule="atLeast"/>
    </w:pPr>
    <w:rPr>
      <w:color w:val="auto"/>
    </w:rPr>
  </w:style>
  <w:style w:type="paragraph" w:customStyle="1" w:styleId="Pa7">
    <w:name w:val="Pa7"/>
    <w:basedOn w:val="Default"/>
    <w:next w:val="Default"/>
    <w:uiPriority w:val="99"/>
    <w:rsid w:val="003C0286"/>
    <w:pPr>
      <w:spacing w:line="187" w:lineRule="atLeast"/>
    </w:pPr>
    <w:rPr>
      <w:color w:val="auto"/>
    </w:rPr>
  </w:style>
  <w:style w:type="paragraph" w:customStyle="1" w:styleId="Pa5">
    <w:name w:val="Pa5"/>
    <w:basedOn w:val="Default"/>
    <w:next w:val="Default"/>
    <w:uiPriority w:val="99"/>
    <w:rsid w:val="003C0286"/>
    <w:pPr>
      <w:spacing w:line="181" w:lineRule="atLeast"/>
    </w:pPr>
    <w:rPr>
      <w:color w:val="auto"/>
    </w:rPr>
  </w:style>
  <w:style w:type="paragraph" w:customStyle="1" w:styleId="Pa12">
    <w:name w:val="Pa12"/>
    <w:basedOn w:val="Default"/>
    <w:next w:val="Default"/>
    <w:uiPriority w:val="99"/>
    <w:rsid w:val="003C0286"/>
    <w:pPr>
      <w:spacing w:line="141" w:lineRule="atLeast"/>
    </w:pPr>
    <w:rPr>
      <w:color w:val="auto"/>
    </w:rPr>
  </w:style>
  <w:style w:type="paragraph" w:customStyle="1" w:styleId="Pa13">
    <w:name w:val="Pa13"/>
    <w:basedOn w:val="Default"/>
    <w:next w:val="Default"/>
    <w:uiPriority w:val="99"/>
    <w:rsid w:val="003C0286"/>
    <w:pPr>
      <w:spacing w:line="141" w:lineRule="atLeast"/>
    </w:pPr>
    <w:rPr>
      <w:color w:val="auto"/>
    </w:rPr>
  </w:style>
  <w:style w:type="paragraph" w:customStyle="1" w:styleId="TableParagraph">
    <w:name w:val="Table Paragraph"/>
    <w:basedOn w:val="Normal"/>
    <w:uiPriority w:val="1"/>
    <w:qFormat/>
    <w:rsid w:val="003C0286"/>
    <w:pPr>
      <w:widowControl w:val="0"/>
    </w:pPr>
    <w:rPr>
      <w:rFonts w:ascii="Calibri" w:eastAsia="Calibri" w:hAnsi="Calibri"/>
      <w:szCs w:val="22"/>
      <w:lang w:val="en-US"/>
    </w:rPr>
  </w:style>
  <w:style w:type="paragraph" w:customStyle="1" w:styleId="Createdby">
    <w:name w:val="Created by"/>
    <w:rsid w:val="003C0286"/>
    <w:rPr>
      <w:lang w:val="en-US" w:eastAsia="en-US"/>
    </w:rPr>
  </w:style>
  <w:style w:type="paragraph" w:customStyle="1" w:styleId="headingparagraph">
    <w:name w:val="headingparagraph"/>
    <w:basedOn w:val="Normal"/>
    <w:rsid w:val="002A5ED7"/>
    <w:pPr>
      <w:spacing w:before="160" w:after="200"/>
      <w:ind w:left="340" w:hanging="340"/>
    </w:pPr>
    <w:rPr>
      <w:rFonts w:cs="Arial"/>
      <w:sz w:val="24"/>
      <w:szCs w:val="24"/>
      <w:lang w:val="en-US"/>
    </w:rPr>
  </w:style>
  <w:style w:type="character" w:customStyle="1" w:styleId="ConditionHeading2Char">
    <w:name w:val="Condition Heading 2 Char"/>
    <w:basedOn w:val="DefaultParagraphFont"/>
    <w:rsid w:val="00E17998"/>
    <w:rPr>
      <w:b/>
      <w:sz w:val="24"/>
      <w:lang w:eastAsia="ko-KR"/>
    </w:rPr>
  </w:style>
  <w:style w:type="paragraph" w:customStyle="1" w:styleId="ConditionHeading">
    <w:name w:val="Condition Heading"/>
    <w:basedOn w:val="Normal"/>
    <w:rsid w:val="002675DE"/>
    <w:pPr>
      <w:widowControl w:val="0"/>
      <w:tabs>
        <w:tab w:val="num" w:pos="567"/>
      </w:tabs>
      <w:ind w:left="567" w:hanging="567"/>
    </w:pPr>
    <w:rPr>
      <w:rFonts w:ascii="Times New Roman" w:hAnsi="Times New Roman"/>
      <w:b/>
      <w:snapToGrid w:val="0"/>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4237">
      <w:bodyDiv w:val="1"/>
      <w:marLeft w:val="0"/>
      <w:marRight w:val="0"/>
      <w:marTop w:val="0"/>
      <w:marBottom w:val="0"/>
      <w:divBdr>
        <w:top w:val="none" w:sz="0" w:space="0" w:color="auto"/>
        <w:left w:val="none" w:sz="0" w:space="0" w:color="auto"/>
        <w:bottom w:val="none" w:sz="0" w:space="0" w:color="auto"/>
        <w:right w:val="none" w:sz="0" w:space="0" w:color="auto"/>
      </w:divBdr>
    </w:div>
    <w:div w:id="12578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Authority\authdoc\templates\NSW_HEAL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9B2B8-BC86-483A-8782-A226638F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NSW_HEALTH</Template>
  <TotalTime>37</TotalTime>
  <Pages>4</Pages>
  <Words>946</Words>
  <Characters>5140</Characters>
  <Application>Microsoft Office Word</Application>
  <DocSecurity>0</DocSecurity>
  <Lines>247</Lines>
  <Paragraphs>80</Paragraphs>
  <ScaleCrop>false</ScaleCrop>
  <HeadingPairs>
    <vt:vector size="2" baseType="variant">
      <vt:variant>
        <vt:lpstr>Title</vt:lpstr>
      </vt:variant>
      <vt:variant>
        <vt:i4>1</vt:i4>
      </vt:variant>
    </vt:vector>
  </HeadingPairs>
  <TitlesOfParts>
    <vt:vector size="1" baseType="lpstr">
      <vt:lpstr>14 February 2001</vt:lpstr>
    </vt:vector>
  </TitlesOfParts>
  <Company>Woollahra Council</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February 2001</dc:title>
  <dc:creator>Louie Salvatore</dc:creator>
  <cp:lastModifiedBy>Louie Salvatore</cp:lastModifiedBy>
  <cp:revision>6</cp:revision>
  <cp:lastPrinted>2010-03-22T04:53:00Z</cp:lastPrinted>
  <dcterms:created xsi:type="dcterms:W3CDTF">2023-11-28T02:44:00Z</dcterms:created>
  <dcterms:modified xsi:type="dcterms:W3CDTF">2023-11-28T03:22:00Z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1888729 - Build Date: 2022/05/30 12:43:37 - Revision Range: 1888734-Not mixed</vt:lpwstr>
  </property>
  <property fmtid="{D5CDD505-2E9C-101B-9397-08002B2CF9AE}" pid="3" name="ser_num">
    <vt:lpwstr>5194960</vt:lpwstr>
  </property>
  <property fmtid="{D5CDD505-2E9C-101B-9397-08002B2CF9AE}" pid="4" name="conditions added">
    <vt:lpwstr>True</vt:lpwstr>
  </property>
</Properties>
</file>